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следующего имущества: земельного участка (земли сельхоз назначения 65000 кв. м, ипотека) с кадастровым номером 61:06:0600002:19; земельного участка (земли сельхоз назначения 58013 кв. м, ипотека) с кадастровым номером 61:06:0600002:48; 1/2 доли в праве общей долевой собственности земельного участка (земли сельхоз назначения 84000 кв. м ипотека) с кадастровым номером 61:06:0600002:5»; 1/2 доли в праве собственности земельного участка (земли сельхоз назначения 58000 кв. м, ипотека) с кадастровым номером 61:06:0600002:7; земельного участка (земли сельхоз назначения 124000 кв. м, ипотека) с кадастровым номером 61:06:0600002:218; земельного участка (земли сельхоз назначения 76000 кв. м, ипотека) с кадастровым номером 61:06:0600002:217; 4/8 доли в праве собственности земельного участка (земли сельхоз назначения 667000 кв. м, ипотека, аренда) с кадастровым номером 61:06:0600002:258; 1/8 доли в праве собственности земельного участка (земли сельхоз назначения 667000 кв. м, ипотека, аренда) с кадастровым номером 61:06:0600002:258; 8/19 2 доли в праве собственности земельного участка (земли сельхоз назначения 1141000 кв. м аренда) с кадастровым номером 61:06:0600002:323; 1/19 доли в праве собственности земельного участка (земли сельхоз назначения 1141000 кв. м, ипотека аренда) с кадастровым номером 61:06:0600002:323; автомобиля MAZDA 6, VIN JMZGH2L601160770. Определением Арбитражного суда Ростовской области от 07.10.2020, оставленным без изменения постановлениями Пятнадцатого арбитражного апелляционного суда от 07.03.2020 и Арбитражного суда Северо-Кавказского округа от 30.06.2019, отказано в удовлетворении заявления.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Обжалуемые заявителем определение суда первой инстанции от 07.10.2019 об отказе в удовлетворении заявления, постановление апелляционного суда от 07.03.2020 об оставлении определения без изменения и постановление суда округа от 30.06.2020 об оставлении определения и постановления без изменения не предусматривают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конкурсного управляющего Полного товарищества «Петрушкан Сергей Петрович и компания» Хасанова Руслана Ибрагимовича о приостановлении исполнения определения Арбитражного суда Ростовской области от 07.10.2019 по делу А53-5128/2019, оставленного без изменения постановлением Пятнадцатого арбитражного апелляционного суда от 07.03.2020 и постановлением Арбитражного суда Северо-Кавказского округа от 30.06.2020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