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«Лобаново» (далее – Общество)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Профессионал» (далее – Компания) (до переименования – общество с ограниченной ответственностью «Управляющая компания «Гарант») об обязании передать, а в случае отсутствия восстановить и передать техническую документацию на многоквартирный дом, расположенный по адресу: &lt;...&gt;, а также иные документы, связанные с управлением домом. Решением Арбитражного суда Пермского края от 27.06.2019 (с учетом определения об исправлении опечатки от 25.10.2019), оставленным без изменения постановлением Семнадцатого арбитражного апелляционного суда от 30.09.2019 и постановлением Арбитражного суда Уральского округа от 05.02.2020, требования удовлетворены частично, на Компанию возложена обязанность в течение 45 дней с момента вступления решения в законную силу передать, а в случае отсутствия восстановить и передать Обществу техническую документацию на многоквартирный дом по адресу: Пермский край, Пермский район, село Лобаново, ул. Культуры, д. 3 и иные, связанные с управлением многоквартирным домом документы: схемы внутридомовых сетей водоснабжения, канализации, центрального отопления, тепло-, газо-, электроснабжения; документы на установленный коллективный (общедомовой) прибор учета тепловой энергии - акт ввода в эксплуатацию, акт действующей поверки; документы на установленный коллективный (общедомовой) прибор учета холодного водоснабжения - проект; документы на установленный коллективный (общедомовой) прибор учета холодного водоснабжения - паспорт на узел учета холодного водоснабжения; документы на установленный коллективный (общедомовой) прибор учета холодного водоснабжения - акт допуска узла учета к эксплуатации; документы на установленный коллективный (общедомовой) прибор учета электрической энергии - проект; документы на установленный коллективный (общедомовой) прибор учета электрической энергии - паспорт на узел учета; документы на установленный коллективный (общедомовой) прибор учета электрической энергии - акт ввода в эксплуатацию, акт о действующей поверке; акт осмотра, проверки состояния внутридомового газового оборудования; списки лиц, использующих общее имущество в многоквартирном доме на основании договоров (по решению общего собрания собственников помещений в многоквартирном доме), составленные с учетом требований законодательства Российской Федерации о защите персональных данных. Также с Компании в пользу Общества взыскана судебная неустойка в размере 1 000 рублей за каждый день просрочки исполнения судебного решения в части передачи технической и иной документации на многоквартирный дом до дня фактического исполнения обязанности по передаче документации; в удовлетворении остальной части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Компанией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«Управляющая компания Профессионал». Срок подачи кассационной жалобы на решение Арбитражного суда Пермского края от 27.06.2019, постановление Семнадцатого арбитражного апелляционного суда от 30.09.2019 и постановление Арбитражного суда Уральского округа от 05.02.2020 по делу № А50-26439/2018 восстановить. Судья Верховного Суда Российской Федерации Н.С. Чучунова Суд: Верховный Суд РФ (подробнее) Истцы: ООО "УПРАВЛЯЮЩАЯ КОМПАНИЯ "ЛОБАНОВО" (подробнее) Ответчики: ООО "Управляющая компания Гарант" (подробнее) Иные лица: Инспекция государственного жилищного надзора Пермского края (подробнее) ООО "УПРАВЛЯЮЩАЯ КОМПАНИЯ ПРОФЕССИОНАЛ" (подробнее) Судьи дела: Чучунова Н.С. (судья) (подробнее) Последние документы по делу: Определение от 7 сентября 2020 г. по делу № А50-26439/2018 Определение от 14 июля 2020 г. по делу № А50-26439/2018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