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7 сентября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Санкт-Петербурга и Ленинградской области от 31.01.2019, оставленным без изменения постановлением Тринадцатого арбитражного апелляционного суда от 15.04.2019, взыскано 16 342 213 рублей страхового возмещения, 2 091 019 рублей 76 копеек процентов за пользование чужими денежными средствами и 25 750 рублей расходов на экспертизу. Арбитражный суд Северо-Западного округа постановлением от 30.07.2019 отменил решение от 31.01.2019 и постановление Тринадцатого арбитражного апелляционного суда от 15.04.2019 в связи с неисследованием необходимых обстоятельств и направил дело на новое рассмотрение в Арбитражный суд города Санкт-Петербурга и Ленинградской области. В кассационной жалобе общество «АвтоПлюс» просит об отмене постановления суда округа, ссылаясь на нарушение пределов рассмотрения дела.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Отмена судебных актов нижестоящих инстанций в связи с неисследованием необходимых для разрешения дела обстоятельств находится в пределах полномочий, предоставленных суду округа статьями 286 - 288 Арбитражного процессуального кодекса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«АвтоПлюс»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Истцы: ООО "Автоплюс" (подробнее) Ответчики: ООО "Страховое общество "Помощь" (подробнее) Иные лица: ООО "Центр независимой профессиональной экспертизы "ПетроЭксперт" (подробнее) ФГБУ "СУДЕБНО-ЭКСПЕРТНОЕ УЧРЕЖДЕНИЕ ФЕДЕРАЛЬНОЙ ПРОТИВОПОЖАРНОЙ СЛУЖБЫ "ИСПЫТАТЕЛЬНАЯ ПОЖАРНАЯ ЛАБОРАТОРИЯ" ПО ГОРОДУ Санкт-ПетербургУ" (подробнее) Федеральное бюджетное учреждение Северо-Западный региональный центр судебной экспертизы Министерства юстиции Российской Федерации (подробнее) Последние документы по делу: Определение от 7 сентября 2020 г. по делу № А56-60536/2017 Определение от 11 октября 2019 г. по делу № А56-60536/2017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