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«Инкерман» обратилось в Арбитражный суд города Санкт-Петербурга и Ленинградской области с иском к обществу с ограниченной ответственностью «Страховое общество «Помощь» о признании страховым случаем утраты груза, перевозка которого осуществлялась по товарно-транспортной накладной № 9900 в рамках договора перевозки груза автомобильным транспортом от 15.08.2016 № ПГ/36, заключенного с закрытым акционерным обществом «Балтийский берег», и застрахованного на основании генерального договора страхования грузов от 01.08.2016 № П11207-10-16П/G, и взыскании 1 432 317 рублей 19 копеек страхового возмещения за вычетом франшизы 3% на основании генерального договора страхования грузов от 01.08.2016 № П11207-10-16П/G. Решением Арбитражного суда города Санкт-Петербурга и Ленинградской области от 30.09.2019 иск удовлетворен в части взыскания 1 432 317 рублей 19 копеек страхового возмещения, в удовлетворении иска в остальной части иска отказано. Постановлением Тринадцатого арбитражного апелляционного суда от 23.12.2019 решение суда первой инстанции оставлено без изменения. Арбитражный суд Северо-Западного округа постановлением от 20.05.2020 указанные судебные акты оставил без изменения. Общество с ограниченной ответственностью Страховое общество «Помощь»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В представленном на кассационную жалобу отзыве общество с ограниченной ответственностью «Инкерман» просит отказать в передаче жалобы для рассмотрения в судебном заседании Судебной коллегии Верховного Суда Российской Федерации, ссылаясь на отсутствие существенных нарушений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 на жалобу,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929 , 931 , 942 , 943 , 961 , 963 , 964 Гражданского кодекса Российской Федерации, Закона Российской Федерации от 27.11.1992 № 4015-1 «Об организации страхового дела в Российской Федерации», суды пришли к выводам о наличии оснований для взыскания со страховщика страхового возмещения и об отсутствии оснований для освобождения страховщика от его выплаты. Доводы, изложенные в жалобе, в том числе о двойном страховании были рассмотрены судами и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Страховое общество «Помощь»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"Инкерман" (подробнее) Ответчики: ООО "Страховое общество "Помощь" (подробнее) Иные лица: АО "БАНК ДОМ.РФ"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