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Томской области от 10.06.2019 частично удовлетворено заявление конкурсного управляющего должником Коземаслова Виктора Владимировича о признании недействительными взаимосвязанных сделок по перечислению обществу с ограниченной ответственностью «АЦ Авангард Томск» денежных средств в общей сумме 2 718 476 рублей 03 копеек, применении последствий их недействительности. Не согласившись с названным судебным актом, Куликов А.А. обжаловал его в апелляционном порядке. Определением Седьмого арбитражного апелляционного суда от 13.03.2020, оставленным без изменения постановлением Арбитражного суда Западно- Сибирского округа от 14.05.2020,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 принятии апелляционной жалобы к производству, восстанови срок для её подачи.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117, 121, 264 Арбитражного процессуального кодекса Российской Федерации, пунктами 14 и 15 постановления Пленума Высшего Арбитражного Суда Российской Федерации от 28.05.2009 № 35 «О применении Арбитражного процессуального кодекса Российской Федерации при рассмотрении дел в арбитражном суде апелляционной инстанции», пунктом 32 постановления Пленума Высшего Арбитражного Суда Российской Федерации от 25.12.2013 № 99 «О процессуальных сроках», исходил из пропуска заявителем (контролирующим должника лицом), извещённым надлежащим образом о рассмотрении настоящего обособленного спора, процессуального срока на её подачу и отсутствия уважительных причин для его восстановления.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Куликову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