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конкурный управляющий и индивидуальный предприниматель ФИО3 обратились в суд с заявлениями о признании недействительной сделки по перечислению обществом с ограниченной ответственностью «Агро-Техник» (далее – третье лицо) в пользу публичного акционерного общества «Сбербанк России» (далее – банк) денежных средств за должника на общую сумму 15 004 000 рублей по платёжному ордеру от 22.06.2012 № 971 в размере 9 801 175 рублей 5 копеек, по платёжному ордеру от 21.06.2012 № 971 в размере 143 222 рубля 64 копейки, по платёжному ордеру от 22.06.2012 № 971 в размере 5 059 602 рубля 31 копейки в счёт оплаты по кредитному договору от 29.05.2009 № 149000029; применении последствий недействительности сделки в виде взыскания с банка в пользу должника 15 004 000 рублей и восстановления задолженности должника перед банком на ту же сумму. Определением Арбитражного суда Ставропольского края от 20.12.2019, оставленным без изменения постановлениями Шестнадцатого арбитражного апелляционного суда от 28.02.2020 и Арбитражного суда Северо-Кавказского округа от 15.06.2020, в удовлетворении заявлений отказано. В кассационных жалобах, поданных в Верховный Суд Российской Федерации, заявители просят отменить указанные судебные акты. Конкурсный управляющий должником настаивает на принятии нового судебного акта об удовлетворении заявлений, а общество – на направлении дела на новое рассмотрение в Арбитражный суд Ставропольского края в ином судебном составе.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10 , 168 , 195 , 199 , 313 Гражданского кодекса Российской Федерации, статьями 61.1, 61.3, 134 Федерального закона от 26.10.2002 № 127-ФЗ «О несостоятельности (банкротстве)», разъяснениями, приведёнными в постановлении Пленума Высшего Арбитражного Суда Российской Федерации от 23.12.2010 № 63 «О некоторых вопросах, связанных с применением главы III. 1 Федерального закона «О несостоятельности (банкротстве)», исходили из того, что оспариваемая сделка не привела к предпочтительному удовлетворению требований не злоупотребившего своим правом банка за счёт имущества должника, в связи с чем, не усмотрели оснований для признания её недействительной, обоснованно указав на пропуск заявителями срока исковой давности по общим и специальным основаниям.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 заявителей, изложенные в кассационных жалобах, были предметом рассмотрения судов и получили надлежащую правовую оценку, отклонены как несостоятельные с подробным изложением мотивов отклонения. Основания для передачи кассационных жалоб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конкурному управляющему обществом с ограниченной ответственностью «Надежда» ФИО2 и обществу с ограниченной ответственностью Фирма «Юридические услуги»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ИП глава Крестьянского (фермерского) хозяйства Раджабов Р. М. (подробнее) ИП глава КФХ Раджабов Р. М. (подробнее) ИП глава КФХ Раджабов Р.М. (подробнее) МИФНС России №6 по СК (подробнее) ООО "Арман" (подробнее) ООО "Фобос" (подробнее) Ответчики: ООО "Надежда" (подробнее) Иные лица: Арбитражный управляющий Бервинов А.В. (подробнее) Арбитражный управляющий Жихарев Александр Васильевич (подробнее) Конкурсный управляющий Жихарев Александр Васильевич (подробнее) Судьи дела: Корнелюк Е.С. (судья) (подробнее) Судебная практика по: Злоупотребление правом Судебная практика по применению нормы ст. 10 ГК РФ Признание договора купли продажи недействительным Судебная практика по применению норм ст. 454, 168, 170, 177, 179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