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Петрова Виталия Николаевича на определение Арбитражного суда Пензенской области от 12.06.2019, постановление Одиннадцатого арбитражного апелляционного суда от 17.10.2019 и постановление Арбитражного суда Поволжского округа от 20.02.2020 по делу № А49-4180/2018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