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банк обратился в суд с заявлением о привлечении к субсидиарной ответственности по обязательствам должника Киренского Константина Владимировича в размере 34 105 720 рублей 32 копеек. Определением Арбитражного суда Липецкой области от 18.10.2019, оставленным без изменения постановлениями Девятнадцатого арбитражного апелляционного суда от 19.03.2020 и Арбитражного суда Центрального округа от 12.08.2020, заявление удовлетворено частично, с Киренского К.В. в пользу должника взыскано 4 550 000 рублей, отказано в удовлетворении остальной части требований. Не согласившись с вышеуказанными судебными, банк обратился в Верховный Суд Российской Федерации с кассационной жалобой, заявив ходатайство о принятии обеспечительных мер в виде наложения ареста на денежные средства, находящиеся на банковском счёте №.40817801242000011147 Киренского К.В., открытого в банке, в размере 8 767 645 рублей 01 копейки. Банк считает необходимым принять данные обеспечительные меры, поскольку непринятие мер может затруднить возможное исполнение судебного акта в случае увеличения размера субсидиарной ответственности. 2 Изучив ходатайство, судья не находит оснований для его удовлетворения поскольку приведённые банком доводы не подтверждают с должной степенью вероятности наличие оснований для принятия испрашиваемых обеспечительных мер и не свидетельствуют о соразмерности. Ходатайство не подлежит удовлетворению. Руководствуясь статьями 90, 91,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«Акционерный коммерческий банк «Трансстройбанк» в удовлетворении ходатайства о принятии обеспечительных мер.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