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17.10.2019, оставленным без изменения постановлением Четырнадцатого арбитражного апелляционного суда от 25.12.2019 и постановлением Арбитражного суда Северо-Западного округа от 14.05.2020, заявленное требование удовлетворено частично, акт фонда признан недействительным в части изложенного в пункте 1 акта требования об уплате штрафа в размере 23 793 рублей 50 копеек. В остальной части в удовлетворении заявления отказано. 2 В кассационной жалобе, поданной в Верховный Суд Российской Федерации, фонд, ссылаясь на существенное нарушение судами норм права, просит отменить судебные акты в удовлетворенной части, отказать в удовлетворении требования в полном объеме.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по результатам плановой комплексной проверки больницы по вопросу использования средств, полученных на финансовое обеспечение территориальной программы обязательного медицинского страхования за период с 01.01.2017 по 31.12.2018, фондом выявлены нарушения, выразившиеся в нецелевом использовании денежных средств ОМС на сумму 481 139 рублей. В ходе проверки денежные средства в сумме 43 204 рублей восстановлены учреждением в бюджет, штраф в размере 4 320 рублей 40 копеек уплачен. По результатам проверки фондом составлен акт, согласно пункту 1 которого на больницу возложена обязанность возвратить в течение 10 рабочих дней после подписания акта в бюджет территориального фонда 437 935 рублей и уплатить 43 793 рубля 50 копеек штрафа. Не согласившись с актом фонда в указанной части, учреждение обратилось в арбитражный суд. Исследовав и оценив представленные в материалы дела доказательства, суд первой инстанции, руководствуясь положениями статей 20, 34, 36, 39 Федерального закона от 29.11.2010 № 326-ФЗ «Об обязательном медицинском страховании в Российской Федерации» (далее - Закон № 326-ФЗ), статьей 38, пунктом 1 статьи 306.4 Бюджетного кодекса Российской Федерации, Программой государственных гарантий бесплатного оказания гражданам медицинской помощи на территории Вологодской области на 2017 год и на плановый период 2018 и 2019 годов, утвержденной постановлением Законодательного Собрания Вологодской области от 25.01.2017 № 15, Программой государственных гарантий бесплатного оказания гражданам медицинской помощи на территории Вологодской области на 2018 год и на 3 плановый период 2019 и 2020 годов, утвержденной постановлением Правительства Вологодской области от 29.12.2017 № 1201, приказом Федерального фонда обязательного медицинского страхования от 16.04.2012 № 73 «Об утверждении положений о контроле за деятельностью страховых медицинских организаций и медицинских организаций в сфере ОМС территориальными фондами ОМС», учитывая правовую позицию Конституционного Суда Российской Федерации, изложенную в постановлении от 24.06.2009 № 11-П, и Верховного Суда Российской Федерации, изложенную в определении от 17.08.2015 № 304-КГ15-8954, пришел к выводу о доказанности фондом обстоятельств нецелевого использования предоставленных больнице денежных средств. Суд признал правомерным привлечение учреждения к ответственности, предусмотренной частью 9 статьи 39 Закона № 326-ФЗ. В тоже время, снижая размер штрафа до 20 000 рублей, суд принял во внимание отсутствие финансирования больницы из бюджета субъекта Российской Федерации на рассматриваемые цели в спорный период, а также характер и конкретные обстоятельства совершенного правонарушения, степень вины учреждения, совершение подобного нарушения впервые, социальную направленность деятельности больницы. Суды апелляционной инстанции и округа поддержали выводы суда первой инстанции. Доводы заявителя, изложенные в кассационной жалобе, в том числе об отсутствии оснований для снижения штрафа в отсутствие соответствующего ходатайства со стороны учреждения,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Территориальному фонду обязательного медицинского страхования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