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25.09.2019, оставленным без изменения постановлением Тринадцатого арбитражного апелляционного суда от 17.12.2019 и постановлением Арбитражного суда Северо-Западного округа от 12.05.2020, заявленное требование удовлетворено. В кассационной жалобе, поданной в Верховный Суд Российской Федерации, жилищная инспекция, ссылаясь на существенное нарушение судами норм права, просит отменить судебные акты и отказать в удовлетворении требования.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основании распоряжения от 01.04.2019 № 02/349-Р жилищной инспекцией проведена внеплановая выездная проверка соблюдения обществом лицензионных требований при осуществлении управления многоквартирным домом. В ходе проверки выявлено, что начисления за коммунальные услуги по холодному и горячему водоснабжению за февраль и март 2019 года обществом производились по нормативу потребления коммунальных услуг с применением повышающего коэффициента, о чем составлен акт от 03.04.2019 № 02/349-Р. Установив указанные обстоятельства, инспекцией в отношении общества составлен протокол от 10.04.2019 № 02/349-Р об административном правонарушении, предусмотренном частью 2 статьи 14.1.3 КоАП РФ и вынесено постановление от 22.05.2019 № 848/19 о признании его виновным в совершении указанного административного правонарушения с назначением наказания в виде штрафа в размере 125 000 рублей. Не согласившись с постановлением жилищной инспекции, общество обратилось в арбитражный суд. Удовлетворяя заявленное требование, судебные инстанции, исследовав и оценив представленные в материалы дела доказательства, руководствуясь статьями 162 , 192 , 193 Жилищного кодекса Российской Федерации, Правилами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06.05.2011 № 354 (далее - Правила № 354), Положением о лицензировании предпринимательской деятельности по управлению многоквартирными домами, утвержденным постановлением Правительства Российской Федерации от 28.10.2014 № 1110, пришли к выводу об отсутствии в действиях общества состава административного правонарушения, в связи с чем признали незаконным постановление жилищной инспекции. Суды установили, что собственники жилого помещения в спорном многоквартирном доме не предоставили обществу допуск в жилое помещение для проверки достоверности показаний индивидуальных приборов учета воды, не исполнив решение Красносельского районного суда города Санкт-Петербурга от 26.12.2016 по делу № 2-7222/2016 о предоставлении доступа в квартиру для проведения обследования. Между тем, согласно пункту 60(1) Правил № 354 при недопуске двух и более раз потребителем в занимаемое им жилое и (или) нежилое помещение исполнителя для проверки состояния установленных и введенных в эксплуатацию индивидуальных, общих (квартирных) приборов учета, проверки достоверности представленных сведений о показаниях таких приборов учета и при условии составления исполнителем акта об отказе в допуске к прибору учета показания такого прибора учета, предоставленные потребителем, не учитываются при расчете платы за коммунальные услуги до даты подписания акта проведения указанной проверки. Установив, что обществом составлены акты о недопуске в жилое помещение от 01.10.2018, от 16.01.2019 и от 24.04.2019, суды пришли к выводу, что оно правомерно в феврале и марте 2019 года осуществляло начисление платы за холодную и горячую воду по нормативу потребления коммунальных услуг с повышающим коэффициентом. Доводы жилищной инспекции, изложенные в кассационной жалобе, являлись предметом рассмотрения судов трех инстанций и получили надлежащую правовую оценку. По существу доводы заявителя повторяют его позицию по спору, не опровергают выводы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государственной жилищной инспекции Санкт-Петербурга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"Строитель" (подробнее) Ответчики: Государственная жилищная инспекция Санкт-Петербурга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