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Рычков В.М. обратился в суд с заявлением о признании недействительными сделками договора дарения квартиры от 16.03.2016, договора дарения автостоянки от 16.03.2016, заключенных между должником и Шарниным А.В., и о применении последствий недействительности сделок. Определением Арбитражного суда города Москвы от 23.10.2019, оставленным без изменения постановлением Девятого арбитражного апелляционного суда от 16.01.2020, отказано в удовлетворении заявления. Постановлением Арбитражного суда Московского округа от 22.06.2020 отменены определение суда первой инстанции от 23.10.2019 и постановление апелляционного суда от 16.01.2020, обособленный спор направлен на новое рассмотрение в Арбитражный суд города Москвы.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состоявшиеся судебные акты и направляя спор на новое рассмотрение, суд округа, руководствуясь положениями пункта 2 статьи 61.2 Федерального закона от 26.10.2002 № 127-ФЗ «О несостоятельности (банкротстве)», исходил из несоответствия выводов судов фактическим обстоятельствам дела и имеющимся в деле доказательствам, а также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надлежащим образом проверить наличие или отсутствие осведомлённости должника о неисполнении основным заёмщиком кредитных обязательств, наличие или отсутствие у Шарнина А.В. финансовой возможности для предоставления должнику денежных средств на приобретение спорного имущества, дать мотивированную оценку доводам финансового управляющего имуществом должника.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Шарнину Валерию Николаевичу и Шарнину Андрею Валерьевичу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