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09.09.2019, оставленным без изменения постановлением Девятого арбитражного апелляционного суда от 11.12.2019 и постановлением Арбитражного суда Московского округа от 15.05.2020, в удовлетворении заявленного требования отказано.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и удовлетворить заявление.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установлено судами, общество осуществляет деятельность по розничной продаже алкогольной продукции на основании лицензии № 21РПА0001968, выданной 17.09.2013 Министерством экономического развития, промышленности и торговли Чувашской Республики сроком действия до 26.11.2023. Действие указанной лицензии распространяется на 43 торговые точки, расположенные на территории Чувашской Республики. Министерством внутренних дел по Чувашской Республике в адрес Росалкогольрегулирования письмом от 12.03.2019 № 1/1264 направлены материалы для принятия решения об аннулировании во внесудебном порядке лицензии общества. Согласно представленным материалам, постановлениями мирового судьи судебного участка № 2 Московского района города Чебоксары Чувашской Республики от 20.12.2018 по делу об административном правонарушении № 5-1014-18/2 и мирового судьи судебного участка № 3 Московского района города Чебоксары Чувашской Республики от 25.12.2018 по делу об административном правонарушении № 5-1003-2018 общество признано виновным в совершении административного правонарушения, предусмотренного частью 2.1 статьи 14.16 Кодекса Российской Федерации об административных правонарушениях за осуществление розничной продажи алкогольной продукции несовершеннолетним. Рассмотрев указанные материалы, службой принято решение об аннулировании лицензии во внесудебном порядке на право осуществления обществом розничной продажи алкогольной продукции. Не согласившись с решением, общество обратилось в арбитражный суд. Рассматривая спор, суды трех инстанций, оценив представленные в материалы дела доказательства, руководствуясь положениями Федерального закона от 22.11.1995 № 171-ФЗ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 Положением об аннулировании лицензий на производство и оборот этилового спирта, алкогольной и спиртосодержащей продукции во внесудебном порядке, утвержденным постановлением Правительства Российской Федерации от 14.08.2012 № 824, пришли к выводу о том, что оспоренное решение соответствует закону и не нарушает права и законные интересы общества в сфере экономической деятельности. Судебные инстанции исходили из того, что факт осуществления розничной продажи алкогольной продукции несовершеннолетним подтвержден вступившими в законную силу судебными актами. При этом отмечено, что решение об аннулировании лицензии принято службой в соответствии с требованиями действующего законодательства, в пределах предоставленных полномочий. Правонарушения, связанные с розничной продажей алкогольной продукции несовершеннолетним, обладают повышенной степенью общественной опасности, создают угрозу жизни и здоровью детей. В этой связи, аннулирование лицензии является мерой ответственности, адекватной и соразмерной тяжести совершенного правонарушения. Приведенные в кассационной жалобе доводы повторяют позицию общества по спору, являлись предметом рассмотрения судов,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судебного акта в кассационном порядке. Учитывая изложенное,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«АККонд-торг»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 Суд: Верховный Суд РФ (подробнее) Истцы: ООО "Акконд-торг" (подробнее) Ответчики: Федеральная служба по регулированию алкогольного рынка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