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14.08.2020 подает кассационную жалобу на судебные акты по делу № А56-16680/2019 с ходатайством о восстановлении срока на обжалование. Срок на подачу кассационной жалобы общество считает пропущенным из-за ожидания копий обжалуемых судебных актов, запрошенных в Арбитражном суде города Санкт-Петербурга и Ленинградской области 19.06.2020 и не полученных до настоящего времени.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и этот срок может быть восстановлен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 и с этого момента является доступным. На общество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Северо-Западного округа от 21.05.2020 вынесено по результатам рассмотрения кассационной жалобы общества с участием его представителя. Текст постановления согласно картотеке арбитражных дел сайта http://kad.arbitr.ru размещен в сети Интернет 22.05.2020 и с этой даты был доступен для ознакомления и при необходимости – подготовки кассационной жалобы. Официальное опубликование 22.05.2020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Таким образом, ожидание копий судебных актов за пределами срока на кассационное обжалование не относится к объективному препятствию для подачи жалобы в срок и в связи с ним срок восстановлению не подлежит.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«Альянс» в восстановлении срока подачи кассационной жалобы на решение Арбитражного суда города Санкт-Петербурга и Ленинградской области от 26.09.2019 по делу № А56-16680/2019, постановление Тринадцатого арбитражного апелляционного суда от 16.01.2020 и постановление Арбитражного суда Северо-Западного округа от 21.05.2020 по тому же делу. Возвратить обществу с ограниченной ответственностью «Альянс» кассационную жалобу. Возвратить ФИО1 из федерального бюджета 3 000 (три тысячи) рублей государственной пошлины, уплаченной по чеку-ордеру Северо-Западного банка 9055/525 ПАО Сбербанк от 14.08.2020 (операция 203). Судья Верховного Суда Российской Федерации Н.А. Ксенофонтова Суд: Верховный Суд РФ (подробнее) Истцы: ООО "Альянс" (подробнее) Ответчики: ООО "КАПИТАЛ АВТО КУДРОВО" (подробнее) Иные лица: ООО "Ассоциация независимых судебных экспертов" (подробнее) ООО "Городское учреждение судебной экспертизы" (подробнее) ООО "Городской центр оценки" (подробнее) ООО "Центр независимой профессиональной экспертизы "ПетроЭксперт" (подробнее) ООО "Центр оценки и консалтинга Санкт-Петербурга" (подробнее) ООО "Центр судебной экспертизы" (подробнее) Частное экспертное учреждение "Городское учреждение судебной экспертизы"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