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В соответствии с пунктом 1 статьи 333.41 Налогового кодекса Российской Федерации отсрочка или рассрочка уплаты государственной пошлины 2 предоставляется по ходатайству заинтересованного лица в пределах срока, установленного пунктом 1 статьи 64 Кодекса.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В соответствии с подпунктом 12 пункта 1 статьи 333.21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 подлежащей уплате при подаче искового заявления неимущественного характера, то есть в размере 3000 рублей. Между тем, доказательств, свидетельствующих о том, что имущественное положение заявителя не позволяет ему уплатить государственную пошлину в установленном размере при обращении в суд, не представлено. При таких обстоятельствах в удовлетворении ходатайства предпринимателя о предоставлении отсрочки уплаты государственной пошлины следует отказать, а кассационную жалобу возвратить заявителю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102, 184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 в удовлетворении ходатайства индивидуального предпринимателя Даминова Рустема Самигулловича о предоставлении отсрочки уплаты государственной пошлины отказать. Кассационную жалобу индивидуального предпринимателя Даминова Рустема Самигулловича на решение Арбитражного суда Республики Татарстан от 17.12.2019 по делу № А65-27442/2019, постановление Одиннадцатого арбитражного апелляционного суда от 02.03.2020 и постановление Суда по интеллектуальным правам от 16.06.2020 по тому же делу возвратить заявителю. Судья Верховного Суда Хатыпова Р. 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