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04.03.2020,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 Отделения Пенсионного фонда Российской Федерации по Красноярскому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Прокурор Красноярского края (подробнее) Прокурор Красноярского края в интересах РФ (подробнее) Прокурор Красноярского края в интересах РФ в лице ПФРФ (подробнее) Ответчики: ГУ Отделение Пенсионного Фонда Российской Федерации по Красноярскому краю (подробнее) МТУ Росимущества в Красноярском крае, Республике Хакасия и Республике Тыва (подробнее) ООО "Ирида" (подробнее) УПФР В ЛЕНИНСКОМ РАЙОНЕ Г. КРАСНОЯРСКА (подробнее) Иные лица: Арбитражный красноярского края (подробнее) МОСП по исполнению особых исполнительных производств УФССП России по Красноярскому краю (подробнее) Пенсионный фонд Российской Федерации (подробнее) Управление Федеральной службы государственной регистрации, кадастра и картографии по Красноярскому краю (подробнее) УФССП России по Красноярскому краю (подробнее) ФГБУ "Федеральная кадастровая палата по Красноярскому краю" (подробнее) Судьи дела: Антонова М.К. (судья) (подробнее) Последние документы по делу: Определение от 21 августа 2020 г. по делу № А33-32789/2018 Определение от 9 июля 2020 г. по делу № А33-32789/2018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