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Куликовой Алёны Владимировны на определение Арбитражного суда Свердловской области от 24.07.2019, постановление Семнадцатого арбитражного апелляционного суда от 10.10.2019 и постановление Арбитражного суда Уральского округа от 24.01.2020 по делу № А60-784/2019 назначена к рассмотрению в судебном заседании Судебной коллегии по экономическим спорам Верховного Суда Российской Федерации на 24 августа 2020 года на 10 часов 30 минут. В Верховный Суд Российской Федерации поступило ходатайство общества «Ясный Свет»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2 осуществления видеосвязи, данное ходатайство с дополнением подлежит удовлетворению. Ввиду удовлетворения настоящего ходатайства право общества «Ясный Свет», предусмотренное статьями 41 и 153.1 Арбитражного процессуального кодекса Российской Федерации, считается реализованным, в связи с чем, рассмотрение ходатайства общества «Ясный Свет» об участии в судебном заседании путем использования систем видеоконференции–связи при содействии Арбитражного суда Свердловской области – беспредметно.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«Ясный Свет»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А60-784/2019 Арбитражного суда Свердловской области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