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Республики Татарстан от 22.03.2019, оставленным без изменения постановлениями Одиннадцатого арбитражного апелляционного суда от 24.05.2019 и Арбитражного суда Поволжского округа от 14.08.2019, признана недействительной сделка – банковская операция по переводу 02.12.2016 со счёта общества № 40702810000000013954 денежных средств в сумме 4 000 000 рублей на счёт третьего лица с назначением платежа «Оплата по договору займа № БАП/3-53-И от 22.11.2016 (заем процентный). Без налога (НДС).», применены последствия недействительности сделки. Впоследствии общество обратилось в суд с заявлением о пересмотре по вновь открывшимся обстоятельствам вышеуказанного определения суда первой инстанции от 22.03.2019. Определением Арбитражного суда Республики Татарстан от 25.10.2019, оставленным без изменения постановлениями Одиннадцатого арбитражного апелляционного суда от 23.01.2020 и Арбитражного суда Поволжского округа от 15.06.2020, отказано в удовлетворении заявления о пересмотре. 2 В кассационной жалобе, поданной в Верховный Суд Российской Федерации, заявитель просит отменить указанные судебные акты, отказать в удовлетворении заявления о признании сделки недействительной.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311 Арбитражного процессуального кодекса Российской Федерации, исходил из того, что представленные обществом сведения и доказательства не могут служить основанием для пересмотра судебного акта по вновь открывшимся обстоятельствам, так как являются по своей сути новыми доказательствами по обстоятельствам, которые уже были предметом исследования судов и не могли быть неизвестными обществу на момент рассмотрения спора по существу. Суды апелляционной инстанции и округа согласились с выводами суда первой инстанции.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«Бугорос Аренда ПА»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