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01.11.2019, оставленным без изменения постановлением Одиннадцатого арбитражного апелляционного суда от 16.01.2020 и постановлением Арбитражного суда Поволжского округа от 12.05.2020, заявленное требование удовлетворено. В кассационной жалобе, поданной в Верховный Суд Российской Федерации, управление просит отменить судебные акты,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ходе контрольной закупки в обществе с ограниченной ответственностью «ОПТОВАЯ МЕБЕЛЬНАЯ КОМПАНИЯ» (далее – общество) установлено нарушение банком прав потребителей, выразившееся в введении в заблуждение относительно невозможности получения потребительского кредита без дополнительной платной услуги – страхование. По данному факту составлен протокол об административном правонарушении. По результатам рассмотрения протокола управлением вынесено постановление о привлечении банка к административной ответственности по части 2 статьи 14.7 Кодекса Российской Федерации об административных правонарушениях (далее - КоАП РФ) в виде штрафа в размере 100 000 рублей. Считая постановление незаконным, банк обратился в арбитражный суд. Оценив представленные в материалы дела доказательства, суды, руководствуясь положениями статей 819 , 927 , 934 , 935 Гражданского кодекса Российской Федерации, Законом Российской Федерации от 07.02.1992 № 2300-1 «О защите прав потребителей», Федеральным законом от 02.12.1990 № 395-1 «О банках и банковской деятельности», пришли к выводу о незаконности предписания управления ввиду отсутствия в действиях банка события и состава административного правонарушения, ответственность за совершение которого предусмотрена частью 2 статьи 14.7 КоАП РФ. Судебные инстанции указали, что контрольная закупка проводилась в отношении общества, банк в рассматриваемом случае является кредитной организацией, а не страховщиком. При этом договоры кредитования либо страхования с потребителями банком не заключены и причинение вреда потребителю или ущемление его прав не произошло. Вместе с тем суды отметили, что в подписанном заявлении на страхование потребитель подтвердил ознакомление с тем, что услуга по страхованию жизни и здоровья является добровольной и не является обязательным условием получения кредита в банке. Также потребитель был ознакомлен и согласен с договором группового страхования, правилами личного страхования, размером страховой премии и условиями ее оплаты. Доводы, изложенные в кассационной жалобе, в том числе со ссылкой на определение Судебной коллегии по гражданским делам Верховного Суда Российской Федерации от 31.10.2017 № 49-КГ17-24, не опровергают выводы судов, сделанные при правильном применении положений законодательства к установленным обстоятельствам настоящего дела. Приведенные доводы не подтверждают существенных нарушений норм права, повлиявших на исход дела, по существу, выражают несогласие с выводами судов по фактическим обстоятельствам дела и основаны на ином применении к ним положений законодательства,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по надзору в сфере защиты прав потребителей и благополучия человека по Тульской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"Русфинанс Банк" (подробнее) Ответчики: Управление Федеральной службы по надзору в сфере защиты прав потребителей и благополучия человека по Тульской области (подробнее) Судьи дела: Антонова М.К. (судья) (подробнее) Судебная практика по: По кредитам, по кредитным договорам, банки, банковский договор Судебная практика по применению норм ст. 819, 820, 821, 822, 823 ГК РФ По договорам страхования Судебная практика по применению норм ст. 934, 935, 937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