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31.10.2019, оставленным без изменения постановлением Пятнадцатого арбитражного апелляционного суда от 26.12.2019 и постановлением Арбитражного суда Северо-Кавказского округа от 12.06.2020, требование управления удовлетворено, арбитражный управляющий привлечен к административной ответственности, предусмотренной частью 3.1 статьи 14.13 КоАП РФ с назначением административного наказания в виде дисквалификации сроком на шесть месяцев. В кассационной жалобе, поданной в Верховный Суд Российской Федерации, управляющий просит отменить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суда от 27.11.2018 в отношении кредитного потребительского кооператива «Краснодарский Фонд Сбережений» (далее – должник) введена процедура конкурсного производства, конкурсным управляющим утверждена ФИО1 С целью проверки обстоятельств, изложенных в поступивших обращениях на действия (бездействие) управляющего должника, а также при непосредственном обнаружении данных, указывающих на признаки события административного правонарушения, управлением проведено административное расследование. В ходе расследования установлено нарушение управляющим требований Федерального закона от 26.10.2002 № 127-ФЗ «О несостоятельности (банкротстве)» (далее – Закон о банкротстве), что выразилось в неисполнении обязанности по уведомлению кредиторов должника о необходимости заявления требований в рамках дела о банкротстве; нарушении периодичности представления отчета о своей деятельности и о результатах конкурсного производства собранию кредиторов должника; об отсутствии в сообщении о введении в отношении должника процедуры конкурсного производства, опубликованном в официальном издании, информации о дате закрытия реестра требований должника. Данные обстоятельства послужили основанием для составления в отношении управляющего протокола об административном правонарушении по части 3.1 статьи 14.13 КоАП РФ и направления материалов административного дела в арбитражный суд для рассмотрения вопроса о привлечении к административной ответственности. Оценив представленные в материалы дела доказательства, суды, руководствуясь положениями статей 20.3 , 28 , 128 , 143 , 183.26 Закона о банкротстве, разъяснениями Пленума Высшего Арбитражного Суда Российской Федерации, изложенными в пункте 15 постановления от 23.07.2009 № 59 «О некоторых вопросах практики применения Федерального закона «Об исполнительном производстве» в случае возбуждения дела о банкротстве» и пункте 42 постановления от 22.06.2012 № 35 «О некоторых процессуальных вопросах, связанных с рассмотрением дел о банкротстве», пришли к выводу о наличии в действиях управляющего элементов состава административного правонарушения, ответственность за которое предусмотрена частью 3.1 статьи 14.13 КоАП РФ. При этом суды указали на неоднократное привлечение управляющего к административной ответственности по части 3 статьи 14.13 КоАП РФ, непредставление доказательств принятия всех возможных и необходимых мер по недопущению совершения правонарушения, соблюдение процедуры и срока давности привлечения к административной ответственности. Доводы управляющего относительно особенностей банкротства финансовых организаций в рассматриваемом случае подлежат отклонению на основании статьи 168 Закона о банкротстве. Довод о нарушении части 3 статьи 51 Арбитражного процессуального кодекса Российской Федерации признается несостоятельным, поскольку вопрос о привлечении либо об отказе в привлечении к участию в деле ФИО2 и ФИО3 в качестве третьих лиц судом первой инстанции не рассматривался. Иные доводы, изложенные в кассационной жалобе, в том числе о малозначительности правонарушения, были предметом рассмотрения судов, получили правовую оценку и не опровергают выводы, сделанные при правильном применении положений законодательства к установленным обстоятельствам дела. Несогласие управляющего с толкованием судами норм законодательства, подлежащих применению к рассматриваемым правоотношениям,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При таких обстоятельствах оснований для передачи жалобы на рассмотрение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Ассоциация "РСОПАУ" (подробнее) Управление Федеральной службы государственной регистрации, кадастра и картографии по Краснодарскому краю (подробнее) Ответчики: Арбитражный управляющий Урмина Любовь Николаевна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