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в целях проведения судебной экспертизы перечислило на депозитный счет Арбитражного суда Республики Марий Эл 145 000 рублей. Определением суда от 02.02.2018 назначена судебная экспертиза, проведение которой поручено учреждению. Решением Арбитражного суда Республики Марий Эл от 05.12.2018 в удовлетворении заявленного обществом требования отказано. Учреждение обратилось в суд первой инстанции с заявлением о выплате вознаграждения за экспертизу в размере 145 000 рублей. Определением Арбитражного суда Республики Марий Эл от 18.10.2019, оставленным без изменения постановлением Первого арбитражного апелляционного суда от 24.12.2019 и постановлением Арбитражного суда Волго-Вятского округа от 20.05.2020, в удовлетворении заявления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заявления учреждения, суды, руководствуясь положениями статей 64 , 86 , 109 Арбитражного процессуального кодекса Российской Федерации, пришли к выводу об отсутствии оснований для выплаты вознаграждения за экспертизу. Судебные инстанции исходили из того, что вступившим в законную силу решением суда по настоящему делу экспертное заключение учреждения признано ненадлежащим доказательством, как не соответствующее требованиям законодательства, стандартам оценочной деятельности, не удовлетворяющее критериям достоверности, объективности, проверяемости исследования и исходных данных. В частности, в заключении не указаны объем и виды выполняемых работ при производстве экспертизы каждого из экспертов; не подтверждена квалификация экспертов; отсутствуют сведения о наличии страхового полиса у экспертной организации; проведено исследование неактуального по состоянию на дату оценки состава обязанностей, подлежащих исполнению по договору; эксперты неверно применили метод сопоставимых рыночных цен. Доводы, изложенные в кассационной жалобе, являлись предметом рассмотрения судов, получили правовую оценку и с учетом установленных обстоятельств дела не свидетельствуют о существенных нарушениях норм материального и процессуального права, повлиявших на исход дела. По существу доводы жалобы выражают несогласие с выводами судов ввиду иной оценки обстоятельств и основаны на ином применении положений законодательства,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образовательному учреждению высшего образования «Российская академия народного хозяйства и государственной службы при Президенте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ПАО ТНС энерго Марий Эл (подробнее) Ответчики: ИФНС России по г. Йошкар-Оле (подробнее) Иные лица: ФГБОУ ВПО Российская академия народного хозяйства и государственной службы при Президенте РФ (подробнее) 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