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«ЛКОМ» срок подачи кассационной жалобы на постановление Первого арбитражного апелляционного суда от 09.12.2019 и постановление Арбитражного суда Волго-Вятского округа от 16.03.2020 по делу № А43-48767/2018 Арбитражного суда Нижегородской области. Судья Верховного Суда Российской Федерации Н.А. Ксенофонтова Суд: Верховный Суд РФ (подробнее) Истцы: ООО "КУПИ ОПТОМ" (подробнее) ООО "Лком" (подробнее) Ответчики: ООО "Кока-Кола Эйчбиси Евразия" (подробнее) Иные лица: ООО МЕТРО КЭШ ЭНД КЕРРИ (подробнее) Судьи дела: Ксенофонтова Н.А. (судья) (подробнее) Последние документы по делу: Определение от 19 августа 2020 г. по делу № А43-48767/2018 Определение от 3 июля 2020 г. по делу № А43-48767/2018 Определение от 26 июня 2020 г. по делу № А43-48767/2018 Определение от 25 июня 2020 г. по делу № А43-48767/2018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