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28.11.2019, оставленным без изменения постановлением Десятого арбитражного апелляционного суда от 17.02.2020 и постановлением Арбитражного суда Московского округа от 05.06.2020, заявленное требование удовлетворено. В кассационной жалобе, поданной в Верховный Суд Российской Федерации, управление просит отменить судебные акты,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постановлением управления общество признано виновным в совершении административного правонарушения, предусмотренного частью 2 статьи 14.43 Кодекса Российской Федерации об административных правонарушениях (далее - КоАП РФ), и привлечено к административной ответственности в виде взыскания штрафа в размере 150 000 рублей. Основанием для вынесения постановления послужил вывод управления о несоответствии товара пункту 4.2 статьи 4 приложения № 3 Технического регламента Таможенного союза ТР ТС 019/2011 «О безопасности средств индивидуальной защиты» (далее – ТР ТС 019/2011), а именно содержание капролактама 1,9+0,29 мг/куб.дм при норме не более 0,5 мг/куб.дм. Признавая постановление незаконным, суды, оценив представленные в материалы дела доказательства, руководствуясь положениями статей 1.5 , 14.43 КоАП РФ, ТР ТС 019/2011, пришли к выводу об отсутствии объективной стороны вменяемого обществу административного правонарушения. Судебные инстанции указали, что общество являлось розничным продавцом перчаток, в то время как отклонение товара от химических показателей выделяемых ими веществ могло быть допущено только изготовителем продукции. Кроме того, общество приняло все возможные и необходимые меры для соблюдения норм действующего законодательства. В частности, в материалы дела представлены протокол испытаний, послуживший основанием для выдачи декларации о соответствии, и протокол повторного испытания, согласно которым товар проверен на соответствие ТР ТС 019/2011 и массовая доля остаточного капролактама не превышала допустимых показателей. Оснований для сомнений в достоверности отраженных в декларации о соответствии и протоколе испытаний сведений у общества не имелось. Доводы, приведенные в кассационной жалобе, повторяют позицию управления по спору, не опровергают выводы судов, сделанные при правильном применении положений законодательства к установленным обстоятельствам дела. Приведенные доводы не подтверждают существенных нарушений норм права, повлиявших на исход дела, по существу, выражают несогласие с выводами судов по фактическим обстоятельствам дела и основаны на ином применении к ним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надзору в сфере защиты прав потребителей и благополучия человека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"Леруа Мерлен Восток" (подробнее) Ответчики: Управление федеральной службы по надзору в сфере защиты прав потребителей и благополучия человека по Свердловской области (подробнее) Иные лица: Федеральная служба по надзору в сфере защиты прав потребителей и благополучия человека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