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Лебедев Сергей Викторович обратился в суд с заявлением о признании недействительным договора купли-продажи транспортного средства от 26.07.2017, заключённого между должником и Андриановым В.В.; применении последствий недействительности сделки в виде взыскания с последнего в конкурсную массу денежных средств в размере 50 000 рублей. Определением Арбитражного суда Новосибирской области от 12.03.2019, оставленным без изменения постановлениями Седьмого арбитражного апелляционного суда от 03.12.2019 и Арбитражного суда Западно-Сибирского округа от 02.06.2020,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61.1, 61.2 Федерального закона от 26.10.2002 № 127-ФЗ «О несостоятельности (банкротстве)», пунктами 8, 9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основывались на установленных обстоятельствах заключения оспариваемой сделки в период подозрительности при неравноценном встречном исполнении со стороны заявителя, получившего принадлежащее должнику транспортное средство и не представившего доказательств своей платёжеспособности для его оплаты, в связи с чем пришли к выводу о наличии оснований для признания её недействительной.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Андрианову Вячеславу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