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3.08.2020 обратилось в Верховный Суд Российской Федерации с кассационной жалобой на принятые по делу судебные акты,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8.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остовские информационные коммуник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ПАО "Ростелеком" (подробнее) Ответчики: Управление Федеральной антимонопольной службы по Ростовской области (подробнее) Судьи дела: Антонова М.К. (судья) (подробнее) Последние документы по делу: Определение от 23 сентября 2020 г. по делу № А53-29155/2019 Определение от 19 августа 2020 г. по делу № А53-2915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