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30.10.2019, оставленным без изменения постановлением Пятнадцатого арбитражного апелляционного суда от 26.12.2019, общество привлечено к административной ответственности по части 2 статьи 14.57 Кодекса Российской Федерации об административных правонарушениях и ему назначено наказание в виде штрафа в размере 60 000 рублей. Постановлением Арбитражного суда Северо-Кавказского округа от 25.05.2020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обществом законодательства при осуществлении деятельности по возврату просроченной задолженности, а именно - частоты осуществления взаимодействия с должником путем телефонных переговоров. Указанные обстоятельств послужили основанием для составления протокола по части 2 статьи 14.57 Кодекса Российской Федерации об административных правонарушениях и обращения в арбитражный суд с соответствующим заявлением.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влечет наложение административного штрафа на юридических лиц - от двадцати тысяч до двухсот тысяч рублей.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вменяемого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Процедура и срок давности привлечения к ответственности соблюдены. Оснований для признания правонарушения малозначительным и применения положений статьи 2.9 Кодекса Российской Федерации об административных правонарушениях судами не установлено. Доводы о нарушении административным органом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отклонены судами, поскольку непосредственное обнаружение должностным лицом достаточных данных, указывающих на наличие события административного правонарушения, повлекло осуществление всех последующих действий в ходе производства по делу об административном правонарушении в порядке, установленном Кодексом Российской Федерации об административных правонарушениях. Ссылка на недоказанность непосредственного взаимодействия с должником посредством телефонных переговоров, не может служить основанием для отмены судебных актов, поскольку, установив ограничения по количеству звонков в определенный период, законодатель запретил, в том числе действия кредитора (лица, действующего в его интересах) по инициированию такого взаимодействия сверх установленных ограничений.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судебных приставов по Ростовской области (подробнее) Ответчики: ООО "Диджи Финанс Рус"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