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 , 184 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обществу с ограниченной ответственностью «НВ Транс» срок подачи кассационной жалобы на постановление Арбитражного суда Северо-Западного округа от 14.02.2020 по делу № А21-7052/2019 Арбитражного суда Калининградской области. Судья Верховного Суда Российской Федерации Н.А. Ксенофонтова Суд: Верховный Суд РФ (подробнее) Истцы: ООО "НВ Транс" (подробнее) Ответчики: ООО "Страховая компания "Согласие" (подробнее) Иные лица: Тринадцатый арбитражный апелляционный суд (подробнее) Судьи дела: Ксенофонтова Н.А. (судья) (подробнее) Последние документы по делу: Определение от 17 августа 2020 г. по делу № А21-7052/2019 Определение от 19 июня 2020 г. по делу № А21-7052/2019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