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Карелия от 18.10.2019, оставленным без изменения постановлением Тринадцатого арбитражного апелляционного суда от 25.12.2019 и постановлением Арбитражного суда Северо-Западного округа от 19.05.2020, заявленное требование удовлетворено.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 и в удовлетворении требования отказать.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актов, управлением проведена внеплановая выездная проверка предпринимателя на предмет соблюдения норм законодательства в области обеспечения санитарно-эпидемиологического благополучия населения в дошкольной образовательной организации «Мама клуб». В ходе проверки установлено нарушение при осуществлении деятельности в дошкольной образовательной организации требований пунктов 3.9, 3.15, 4.13, 6.2, 6.13, 6.16.1, 8.3, 13.3, 13.6, 13.10, 13.14, 14.24, 15.3, 15.5, 15.6, 15.9 санитарно-эпидемиологических правил и нормативов СанПиН 2.4.1.3049-13 «Санитарно-эпидемиологические требования к устройству, содержанию и организации режима работы дошкольных образовательных организаций», утвержденных постановлением Главного государственного санитарного врача Российской Федерации от 15.05.2013 № 26 (далее – СанПиН 2.4.1.3049-13). В целях устранения нарушений санитарно-эпидемиологических требований выдано предписание, которое оспорено предпринимателем в арбитражный суд. Оценив представленные в материалы дела доказательства, суды, руководствуясь положениями статьи 17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статей 11, 28, 50 Федерального закона от 30.03.1999 № 52-ФЗ «О санитарно-эпидемиологическом благополучии населения», пришли к выводу об отсутствии у управления правовых оснований для выдачи предписания ввиду неправомерного вменения предпринимателю нарушений требований СанПиН 2.4.1.3049-13. Судебные инстанции исходили из того, что помещения дошкольной образовательной организации «Мама клуб» общей площадью 178,08 кв.м с самостоятельным выходом для детей расположены на 2 этаже блок-секции № 1 трехэтажного жилого дома. При таких обстоятельствах, в рассматриваемом случае подлежали применению санитарно-эпидемиологические правила и нормативы СанПиН 2.4.1.3147-13 «Санитарно-эпидемиологические требования к дошкольным группам, размещенным в жилых помещениях жилищного фонда», утвержденные постановлением Главного государственного санитарного врача Российской Федерации от 19.12.2013 № 68. Доводы, изложенные в кассационной жалобе, являлись предметом рассмотрения судов, не опровергают их выводы, не подтверждают существенных нарушений норм материального и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по надзору в сфере защиты прав потребителей и благополучия человека по Республике Карелия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ИП Слободяник Инна Ивановна (подробнее) Ответчики: Управления Федеральной службы по надзору в сфере защиты прав потребителей и благополучия человека по Республике Карелия (подробнее) Иные лица: Петрозаводский городской суд Республики Карелия (подробнее) Тринадцатый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