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 – Администрация) обратилась в Арбитражный суд Краснодарского края с иском, измененным в порядке статьи 49 Арбитражного процессуального кодекса Российской Федерации (далее – АПК РФ), к индивидуальному предпринимателю ФИО1 (далее – Предприниматель) об обязании в течение месяца со дня вступления решения в законную силу снести самовольно возведенное капитальное строение площадью застройки 121 кв. м, расположенное на земельном участке с кадастровым номером 23:43:0403037:5 по ул. Первомайской № 27 в Карасунском внутригородском округе города Краснодара, за счет собственных средств и внести запись в Единый государственный реестр прав на недвижимое имущество и сделок с ним о прекращении права собственности Предпринимателя на нежилое здание площадью 94,9 кв. м с кадастровым номером 23:43:0439019:191, расположенное по адресу: город Краснодар, Карасунский внутригородской округ, ул. Первомайская - Сормовская, степень готовности 18% (записи регистрации от 07.05.2015 № 23-23/001-23/001/805/2015-9814/2). Решением Арбитражного суда Краснодарского края от 28.06.2018 требования Администрации удовлетворены в части. В удовлетворении ходатайства Предпринимателя о вызове эксперта отказано. Встречное исковое заявление о признании права собственности на спорную постройку возвращено. Суд обязал Предпринимателя в течение месяца со дня вступления решения в законную силу снести самовольно возведенное капитальное строение площадью застройки 121 кв. м, расположенное на земельном участке с кадастровым номером 23:43:0403037:5 по ул. Первомайской № 27 в Карасунском внутригородском округе города Краснодара, за счет собственных средств. В случае неисполнения ответчиком решения суда в течение установленного срока, истец вправе самостоятельно осуществить соответствующие действия по сносу указанного объекта за счет ответчика, со взысканием с него необходимых расходов. В остальной части требований отказано; распределены судебные расходы. Определением от 12.12.2018 суд апелляционной инстанции перешел к рассмотрению дела по правилам первой инстанции в части встречного иска. Постановлением Пятнадцатого арбитражного апелляционного суда от 21.10.2019, оставленным без изменения постановлением Арбитражного суда Северо-Кавказского округа от 06.02.2020, решение от 28.06.2018 отменено в части возвращения встречного иска. В указанной части принят новый судебный акт об отказе в удовлетворении требований. В остальной части решение от 28.06.2018 оставлено без изменения. Не согласившись с вынесенными судебными актами, Предприниматель обратился в Верховный Суд Российской Федерации с кассационной жалобой. От заявителя 26.06.2020 в Верховный Суд Российской Федерации поступило ходатайство о приостановлении исполнения решения Арбитражного суда Краснодарского края от 28.06.2018 и постановления Пятнадцатого арбитражного апелляционного суда от 21.10.2019. В соответствии с частью 3 статьи 291.6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Предпринимателя, судья Верховного Суда Российской Федерации приходит к выводу , что имеются предусмотренные частью 3 статьи 291.6 АПК РФ основания для приостановления исполнения решения Арбитражного суда Краснодарского края от 28.06.2018 и постановления Пятнадцатого арбитражного апелляционного суда от 21.10.2019 до окончания производства в суде кассационной инстанции, учитывая, что дело № А32-40002/2017 истребовано из арбитражного суда, а приведенные заявителем доводы подтверждают затруднительность поворота исполнения решения суда в случае его отмены. Приостановление исполнения носит временный характер, подлежит отмене после завершения производства в суде кассационной инстанции, следовательно, не нарушает баланс интересов сторон. Руководствуясь статьями 184 ,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предпринимателю ФИО1 удовлетворить. Приостановить исполнение решения Арбитражного суда Краснодарского края от 28.06.2018 и постановления Пятнадцатого арбитражного апелляционного суда от 21.10.2019 по делу № А32-40002/2017 до окончания производства в кассационной инстанции Верховного Суда Российской Федерации. Судья Верховного Суда Российской Федерации Н.С. Чучунова Суд: Верховный Суд РФ (подробнее) Истцы: Администрации муниципального образования г. Краснодар (подробнее) АДминистрация МО г Краснодар (подробнее) УФССП по КК (подробнее) Иные лица: Департамент по архитектуре и градостроительству Краснодарского края (подробнее) ООО "Независимая экспертная компания "Фаворит" (подробнее) Руководителю Департамента по архитектуре и градостроительству Краснодарского края (подробнее) Управление Федеральной службы государственной регистрации, кадастра и картографии по Краснодарскому краю (подробнее) ФГБУ Филиал "Федеральная кадастровая палата Федеральной службы государственной регистрации, кадастра и картографии" по Краснодарскому краю (подробнее) Судьи дела: Чучунова Н.С. (судья) (подробнее) Последние документы по делу: Определение от 14 августа 2020 г. по делу № А32-40002/2017 Определение от 30 июня 2020 г. по делу № А32-40002/2017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