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августа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Управление Федеральной налоговой службы по Чувашской области (далее – уполномоченный орган, кредитор) обратилось в суд с заявлением о признании незаконными действий финансового управляющего имуществом должника ФИО1, выразившихся в неправомерном невключении в конкурсную массу должника: 1/3 доли в жилом доме, расположенном по адресу: &lt;...&gt;, а также 1/3 доли в праве собственности на земельный участок, расположенный по адресу: &lt;...&gt;, а также пенсии ФИО2, начисленной ему с даты введения процедуры реализации имущества гражданина, как влекущие за собой нарушение законных прав и интересов уполномоченного органа, являющегося единственным кредитором должника. Определением Арбитражного суда Республики Башкортостан от 25.07.2018, оставленным без изменения постановлениями Восемнадцатого арбитражного апелляционного суда от 27.09.2018 и Арбитражного суда Уральского округа от 23.01.2019, заявление удовлетворено. В кассационной жалобе, поданной в Верховный Суд Российской Федерации, заявитель просит отменить указанные судебные акты и принять по делу новый судебный акт об отказе в удовлетворении требований уполномоченного органа.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обособленный спор, суды,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Федерации, руководствуясь статьями 20.3, 60, 213.9, 213.25 Федерального закона от 26.10.2002 № 127-ФЗ «О несостоятельности (банкротстве)», исходили из того, что финансовым управляющим не принято всех необходимых мер по взаимодействию между кредитором и должником, а самостоятельное исключение финансовым управляющим имущества должника из конкурсной массы не отвечало требованиям добросовестности и разумности его поведения, что повлекло за собой искажение информации об имущественном положении должника, и, в конечном счёте, нарушило права и законные интересы уполномоченного органа.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Несогласие заявителя с выводами судебных инстанций,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арбитражному управляющему ФИО1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 Суд: Верховный Суд РФ (подробнее) Истцы: Межрайонная ИФНС № №29 по РБ (подробнее) НП СРО АУ "Лига" (подробнее) Управление ФНС РФ по Чувашской Республике (подробнее) ФНС России Управление по Чувашской Республике (подробнее) Ответчики: Тараканов Виктор Михайлович (представитель Алексеев Евгений Иванович) (подробнее) Иные лица: Межрайонная ИФНС России №29 по Республике Башкортостан (подробнее) СРР ААУ Евросиб (подробнее) УФНС России по Чувашской Республике (подробнее) УФНС РФ ПО ЧУВАШСКОЙ РЕСПУБЛИКЕ (подробнее) Финансовый управляющий Тараканова Виктора Михайловича Являнский Владислав Юрьевич (подробнее) Судьи дела: Корнелюк Е.С. (судья) (подробнее) Последние документы по делу: Определение от 13 августа 2020 г. по делу № А07-1022/2017 Определение от 17 мая 2019 г. по делу № А07-1022/2017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