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в интересах общества с ограниченной ответственностью «ДОК» (далее – Общество) обратился в Арбитражный суд Ульяновской области с иском, уточненным в порядке статьи 49 Арбитражного процессуального кодекса Российской Федерации (далее – АПК РФ), к ФИО1 о взыскании 871 500 рублей убытков. К участию в деле в качестве третьего лица, не заявляющего самостоятельных требований относительно предмета спора, привлечено Общество. Решением Арбитражного суда Ульяновской области от 01.07.2019, оставленным без изменения постановлением Одиннадцатого арбитражного апелляционного суда от 22.10.2019 и постановлением Арбитражного суда Поволжского округа от 04.02.2020, требования удовлетворены. В кассационной жалобе, поданной в Верховный Суд Российской Федерации, заявитель просит отменить состоявшиеся судебные акты, отказать в удовлетворении требований, ссылаясь на существенные нарушения норм материального и процессуального права. В обоснование доводов жалобы заявитель указывает на недоказанность факта того, что ответчик израсходовал денежные средства на личные нужды, отметив, что апелляционный суд неправомерно отказал в приобщении новых доказательств по делу.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на момент создания единственным участником Общества являлся ФИО1 На основании договора купли-продажи от 05.08.2016 ФИО2 у ответчика приобретена часть доли в уставном капитале Общества. В период с 20.04.2016 по 18.07.2016 ответчиком, являвшимся директором и участником Общества, со счета юридического лица на личные лицевые счета перечислено 871 500 рублей. Ссылаясь на неправомерность указанных финансовых операций, ФИО2 обратился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 62). Исследовав, оценив по правилам статьи 71 АПК РФ представленные доказательства, руководствуясь вышеназванными положениями действующего законодательства, регулирующими спорные отношения, суды удовлетворили требования, придя к выводу о наличии необходимой совокупности условий для привлечения ФИО1 к гражданско-правовой ответственности в виде возмещения убытков, установив, что ответчик распорядился денежными средствами Общества путем их перечисления на собственный лицевой счет в отсутствие к тому правовых оснований.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Фёдоров Николай Вячеславович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