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компанией посредством заполнения формы, размещенной на официальном сайте суда в информационно- телекоммуникационной сети «Интернет», 27.07.2020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А56-68044/2016 является постановление Арбитражного суда Северо-Западного округа от 28.01.2020, вступившее в законную силу, согласно части 5 статьи 289 АПК РФ, со дня его принятия – 28.01.2020, следовательно, двухмесячный срок на подачу кассационной жалобы истек 12.05.2020 (с учетом выходных и установленных нерабочих дней), тогда как жалоба подана 27.07.2020. Одновременно заявлено ходатайство о восстановлении пропущенного процессуального срока подачи кассационной жалобы. В качестве причины пропуска срока указано введение ограничительных мер по противодействию распространению новой коронавирусной инфекции. Между тем, в данном случае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 поскольку Указами Президента Российской Федерации от 25.03.2020 № 206, от 02.04.2020 № 239, от 28.04.2020 № 294 нерабочие дни на территории Российской Федерации установлены с 30.03.2020 по 08.05.2020. Из текста обжалуемых судебных актов следует, что кассационная жалоба в окружной суд подана заявителем, представитель которого присутствовал в судебном заседании окружного суда (21.01.2020) и знал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опубликовано 29.01.2020.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Доказательств, свидетельствующих о том, что компания была лишена возможности обратиться в суд посредством заполнения формы, размещенной на официальном сайте суда в информационно-телекоммуникационной сети «Интернет», в срок, установленный статьей 291.2 АПК РФ , не представлено.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«Банклифф Инвестментс Корп.» (BUNCLIFF INVESTMENTS CORP.) в удовлетворении ходатайства о восстановлении пропущенного процессуального срока подачи кассационной жалобы на постановление Тринадцатого арбитражного апелляционного суда от 12.09.2019 и постановление Арбитражного суда Северо-Западного округа от 28.01.2020 по делу № А56-68044/2016 Арбитражного суда города Санкт-Петербурга и Ленинградской области. Жалобу Компании «Банклифф Инвестментс Корп.» (BUNCLIFF INVESTMENTS CORP.) возвратить без рассмотрения по существу. Судья Верховного Суда Российской Федерации Зарубина Е.Н. Суд: Верховный Суд РФ (подробнее) Истцы: Buncliff Investments Corp. (подробнее) Buncliff Investments Corp.; Akara Building, 24 De Castro Street, Wickhams Cay 1, Road Town, Tortola, British Virgin Islands) (подробнее) Компания "БАНКЛИФФ ИНВЕСТМЕНТС КОРП." (подробнее) Компания "БАНКЛИФФ ИНВЕСТМЕНТС КОРП."/ Company "BANKLIFF INVESTMENTS CORP." (подробнее) Компания "БАНКЛИФФ ИНВЕСТМЕНТС КОРП." для Гусева М.В. (подробнее) Компания "БАНКЛИФФ ИНВЕСТМЕНТС КОРП." для Карповой Ю.А. (подробнее) Ответчики: ПАО "БАЛТИЙСКИЙ ИНВЕСТИЦИОННЫЙ БАНК" (подробнее) Иные лица: АНО "КОМИССИЯ ПО РАССЛЕДОВАНИЯМ, ЭКСПЕРТИЗЕ И КОНТРОЛЮ ДЕЯТЕЛЬНОСТИ ПРОФЕССИОНАЛЬНЫХ СООБЩЕСТВ В ФИНАНСОВОМ СЕКТОРЕ" (подробнее) ГК "Агентство по страхованию вкладов" (подробнее) ИФНС России №7 по г. Москве (подробнее) ООО "Агентство по управлению активами "Импульс" (подробнее) ПАО Акционерный коммерческий банк "Абсолют Банк" (подробнее) Представитель Компании "БАНКЛИФФ ИНВЕСТМЕНТС КОРП." - для Гусева М.В. (подробнее) Представитель Компании "БАНКЛИФФ ИНВЕСТМЕНТС КОРП." - Карпова Ю.А. (подробнее) ЦБ РФ Северо Западного главного управления ЦБ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