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к которой приложило ходатайство о приостановлении исполнения принятого по делу судебного акта суда округа. В обоснование ходатайства заявитель ссылается на то, что в случае исполнения судебного акта будет затруднителен или невозможен поворот его исполнения. В соответствии с частью 3 статьи 291.6 Арбитражного процессуального кодекса Российской Федерации (в редакции Федерального закона от 28.11.2018 № 451-ФЗ «О внесении изменений в отдельные законодательные акты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Рассмотрев заявленное обществом ходатайство, судья не усматривает в настоящее время оснований для удовлетворения ходатайства. Приведенные заявителем в обоснование ходатайства доводы сводятся к наступлению негативных последствий для общества в результате исполнения судебного акта, но не свидетельствуют о невозможности поворота исполнения судебного акта, наличии объективных препятствий для истцов возвратить взысканное с ответчика в случае отмены оспариваемых судебных актов. Руководствуясь статьями 184 ,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«Гражданпроект» о приостановлении исполнения постановления Арбитражного суда Уральского округа от 22.06.2020 по делу № А47-10616/2018 Арбитражного суда Оренбургской области отказать. Судья Верховного Суда Российской Федерации Н.С. Чучунова Суд: Верховный Суд РФ (подробнее) Ответчики: ООО "Гражданпроект" (подробнее) Иные лица: АНО "Центр Судебных Экспертиз" (подробнее) АНО "Центр судебных экспертиз" Хрякова О.А. (подробнее) АНО "Центр судебных экспертиз" эксперту Соболь А.Л. (подробнее) Арбитражный суд Уральского округа (подробнее) Бугурусланский районный суд Оренбургской области (подробнее) Восемнадцатый арбитражный апелляционный суд (подробнее) Торгово-промышленная палата Оренбургской области (подробнее) Федеральное Бюджетное учреждение Самарская лаборатория судебной экспертизы Оренбургский филиал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