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«Дели Трейд» обратилось в Арбитражный суд города Москвы с иском к обществу с ограниченной ответственностью «ОТТО СТЭЛЛЕ» о расторжении договора поставки от 06.12.2017 № ОС/25/17, взыскании 1 681 550 рублей задолженности и 100 000 рублей расходов на устранение недостатков товара. Обществом с ограниченной ответственностью «ОТТО СТЭЛЛЕ» подано заявление о взыскании с истца судебных расходов в размере 50 000 рублей. Решением Арбитражного суда города Москвы от 18.11.2019 иск удовлетворен в части взыскания 100 000 рублей, в удовлетворении иска в остальной части отказано. В удовлетворении заявления ответчика о взыскании судебных расходов отказано. Постановлением Девятого арбитражного апелляционного суда от 30.01.2020 решение суда первой инстанции оставлено без изменения. Арбитражный суд Московского округа постановлением от 01.06.2020 указанные судебные акты оставил без изменения. Общество с ограниченной ответственностью «ОТТО СТЭЛЛЕ»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в результате поставки ответчиком товара ненадлежащего качества истцом понесены расходы на устранение недостатков (дефектов) товара, размер которых подтвержден, руководствуясь положениями статей 15 , 393 , 469 , 475 , 518 Гражданского кодекса Российской Федерации, суды пришли к выводу о наличии оснований для удовлетворения иска в части. Рассмотрев требование ответчика о взыскании с истца судебных издержек, руководствуясь положениями статей 101 , 106 , 110 , 112 Арбитражного процессуального кодекса Российской Федерации,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суды признали заявленные расходы необоснованными и неразумными, что явилось основанием для отказа в удовлетворении заявления. Доводы, изложенные в жалобе, приводились в судах, были рассмотрены судами и им дана надлежащая оценка.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«ОТТО СТЭЛЛЕ»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"ДЕЛИ ТРЕЙД" (подробнее) Ответчики: ООО "ОТТО СТЭЛЛЕ"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