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«Сириус» обратилось в Арбитражный суд Амурской области с иском о взыскании с общества с ограниченной ответственностью «Ромненское дорожное управление» 328 692 рублей убытков в виде реального ущерба, причиненного транспортному средству в результате дорожно-транспортного происшествия на дороге общего пользования регионального значения «Пригородное – Поздеевка – Ромны», и упущенной выгоды, а также расходов по проведению оценки ущерба и уплате государственной пошлины. К участию в деле в качестве третьих лиц привлечены Межмуниципальный отдел Министерства внутренних дел Российской Федерации «Октябрьский», государственное казенное учреждение Управление автомобильных дорог Амурской области «Амурупрадор», общество с ограниченной ответственностью «Венец», ФИО1. Решением Арбитражного суда Амурской области от 31.10.2019 в удовлетворении иска отказано. Постановлением Шестого арбитражного апелляционного суда от 04.02.2020 решение суда первой инстанции оставлено без изменения. Арбитражный суд Дальневосточного округа постановлением от 13.05.2020 указанные судебные акты оставил без изменения. Общество с ограниченной ответственностью «Сириус»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во взыскании убытков, суды руководствовались положениями статей 15 , 393 , 1064 , 1083 Гражданского кодекса Российской Федерации, пунктом 10.1 Правил дорожного движения, утвержденных постановлением Правительства Российской Федерации от 23.10.1993 № 1090, разъяснениями, содержащимися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приняли во внимание экспертное заключение и исходили из недоказанности наличия причинно-следственной связи между действиями (бездействием) ответчика и заявленными обществом убытками.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«Сириус»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"Сириус" (подробнее) Ответчики: ООО "Ромненское дорожное управление" (подробнее) Иные лица: ООО " Методический центр" - эксперт Марченко Дмитрий Александрович (подробнее) ООО Синихин Артур Эдуардович-представитель "Сириус" (подробнее) Судьи дела: Зарубина Е.Н.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