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16.11.2018, оставленным без изменения постановлением Пятнадцатого арбитражного апелляционного суда от 25.01.2019, с учреждения взыскано 19 006 343, 02 руб. платы за негативное воздействие на окружающую среду за 2-4 кварталы 2015 года, 2016 год. В удовлетворении остальной части иска отказано. 3 Постановлением Арбитражного суда Северо-Кавказского округа от 22.04.2019 принятые по делу акты отменены, дело направлено на новое рассмотрение в суд первой инстанции. При новом рассмотрении дела решением Арбитражного суда Ростовской области от 26.06.2019 заявленные требования удовлетворены частично, с учреждения в пользу управления взыскано 19 006 343, 02 руб. платы за негативное воздействие на окружающую среду за 2-4 кварталы 2015 года, 2016 год. В остальной части заявленных требований отказано. Постановлением Пятнадцатого арбитражного апелляционного суда от 15.10.2019, оставленным без изменения постановлением Арбитражного суда Северо-Кавказского округа от 27.01.2020, решение суда первой инстанции от 26.06.2019 изменено, иск удовлетворен на сумму 202 297, 70 руб. В остальной части иска отказано. Не согласившись с принятыми по делу постановлениями судов апелляционной инстанции и округа, управление обратилось с кассационной жалобой в Верховный Суд Российской Федерации, ссылаясь на неправильное применение судами норм материального права, повлиявшее на исход дела, несоблюдение единообразия в применении и толковании норм права. В кассационной жалобе управление указало, что суды освободили учреждение от обязательного сбора в отсутствие законных на то оснований, взыскание 202 297, 70 руб. задолженности не содержит обоснования, не соответствует положениям статей 16.1-16.3 Федерального закона от 10.01.2002 № 7-ФЗ «Об охране окружающей среды» (далее - Закона № 7-ФЗ) и Правилам исчисления и взимания платы за негативное воздействие на окружающую среду, утвержденным постановлением Правительства Российской Федерации от 03.03.2017 № 255. Определением судьи Верховного Суда Российской Федерации от 08.07.2020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Федерации. 4 В судебном заседании представитель управления поддержал доводы кассационной жалобы. Представители учреждения с кассационной жалобой не согласились, представили письменные возражения. В соответствии с частью 1 статьи 291.11 АПК РФ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Обращаясь в суд с настоящим иском, управление указало на неисполнение учреждением в добровольном порядке требования об уплате в полном объеме задолженности в бюджет за негативное воздействие на окружающую среду за указанный период. Удовлетворяя частично заявленные требования, суд первой инстанции исходил из доказанности истцом факта возникновения спорной задолженности, а также пропуска истцом срока исковой давности по требованию о взыскании 32 100 005, 12 руб. за 2-4 кварталы 2013 года, 1-4 кварталы 2014 года и 1 квартал 2015 года. Исследовав и оценив представленные в дело доказательства, руководствуясь положениями статей 16, 16.3 Закона № 7-ФЗ, статьи 23 Федерального закона от 24.06.1998 № 89-ФЗ «Об отходах производства и потребления», статьи 28 Федерального закона от 04.05.1999 № 96-ФЗ «Об охране атмосферного воздуха», статьи 160.1 Бюджетного кодекса Российской Федерации, постановления Правительства Российской Федерации от 28.08.1992 № 632 «Об утверждении порядка определения платы и ее предельных размеров за загрязнение окружающей природной среды, размещение отходов, другие виды вредного воздействия», придя к выводу о том, что деятельность 5 учреждения осуществляется в ситуации крайней необходимости в целях минимизации существующей угрозы подтопления и загрязнения прилегающих к шахте им. Кирова территорий, а также принимая во внимание проведенные ответчиком мероприятия по снижению негативного воздействия на окружающую среду, увеличение объемов поступления воды и ограничение финансирования, суд апелляционной инстанции изменил решение суда первой инстанции, снизив размер задолженности до 202 297, 70 руб. Выводы суда апелляционной инстанции поддержал суд округа. Изучив материалы дела, проверив в соответствии с положениями статьи 291.14 АПК РФ законность принятых по делу судебных актов, Судебная коллегия по экономическим спорам Верховного Суда Российской Федерации приходит к выводу о том, что кассационная жалоба подлежит удовлетворению, а обжалуемые судебные акты - отмене по следующим основаниям. Статьей 16 Закона № 7-ФЗ предусмотрено, что хозяйственная или иная деятельность юридических лиц, оказывающая негативное воздействие на окружающую среду, должна осуществляться на основе платности природопользования и возмещения вреда окружающей среде. Согласно пункту 1 приказа Федеральной службы по экологическому, технологическому и атомному надзору от 08.06.2006 № 557 «Об установлении сроков уплаты платы за негативное воздействие на окружающую среду», действующему в период возникновения задолженности, срок внесения платы за негативное воздействие по итогам отчетного периода - не позднее 20-го числа месяца, следующего за отчетным периодом (кварталом). В силу пункта 11 статьи 16.3 Закона № 7-ФЗ (в редакциях, действующих в спорный период)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среду, фактически произведенные лицами, обязанными вносить плату, в пределах исчисленной платы за негативное воздействие на окружающую среду. 6 Затратами на реализацию мероприятий по снижению негативного воздействия на окружающую среду признаются документально подтвержденные расходы лиц, обязанных вносить плату, в отчетном периоде на финансирование мероприятий, предусмотренных пунктом 4 статьи 17 Закона № 7-ФЗ и включенных в план мероприятий по охране окружающей среды, согласованный органом исполнительной власти субъекта Российской Федерации и уполномоченным Правительством Российской Федерации федеральным органом исполнительной власти, или в программу повышения экологической эффективности, одобренную межведомственной комиссией в соответствии со статьей 67.1 Закона № 7-ФЗ. Ставки платы за негативное воздействие на окружающую среду и дополнительные коэффициенты устанавливаются Правительством Российской Федерации (пункт 4 статьи 16.3 Закона № 7-ФЗ). Разрешая возникший между сторонами спор и удовлетворяя частично требование управления, суд апелляционной инстанции не учел установленные пунктом 11 статьи 16.3 Закона № 7-ФЗ обстоятельства, являющиеся основанием для уменьшения размера предъявленных ко взысканию обязательных платежей, не установил наличие мероприятий по снижению негативного воздействия на окружающую среду и размер понесенных учреждением затрат на данные мероприятия, не указал, на каких основаниях он принял произведенный ответчиком расчет. При этом, определяя круг лиц, подлежащих привлечению к участию в деле, суд апелляционной инстанции, не переходя к рассмотрению дела по правилам судопроизводства в суде первой инстанции, привлекая к участию в деле администрацию, в нарушение требований части 6.1 статьи 268 АПК РФ, не рассмотрел дело по правилам, установленным для рассмотрения дела в арбитражном суде первой инстанции. Суд округа не устранил в силу своих полномочий указанные нарушения. Согласно вышеизложенному Судебная коллегия Верховного Суда Российской Федерации считает, что обжалуемые судебные акты подлежат 7 отмене на основании части 1 статьи 291.11 АПК РФ, как принятые с существенными нарушениями норм материального и процессуального права, при неполном исследовании обстоятельств, имеющих существенное значение для правильного разрешения спора, а дело - направлению на новое рассмотрение в арбитражный апелляционный суд. При новом рассмотрении дела суду апелляционной инстанции следует учесть изложенное, устранить указанные недостатки и с учетом доводов и возражений участвующих в деле лиц, установив подлежащие применению к спорным отношениям нормы права, принять законный и обоснованный судебный акт. Руководствуясь статьями 167, 176, 291.11 - 291.15 АПК РФ,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Пятнадцатого арбитражного апелляционного суда от 15.10.2019 и постановление Арбитражного суда Северо-Кавказского округа от 27.01.2020 по делу Арбитражного суда Ростовской области № А53-21473/2018 отменить. Дело направить на новое рассмотрение в Пятнадцатый арбитражный апелляционный суд.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Судья Е.Е. Борисова Судья А.Н.Маненков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