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частями 1 и 2 статьи 291.2 Арбитражного процессуального кодекса Российской Федерации (далее – Кодекс)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Срок подачи кассационных жалобы, представления, пропущенный по причинам, не зависящим от лица, обратившегося с такими жалобой, представлением, в том числе в связи с отсутствием у него сведений об обжалуемом судебном акте, по ходатайству указанного лица может быть восстановлен судьей Судебной коллегии Верховного Суда Российской Федерации (далее – судья Верховного Суда Российской Федерации), рассматривающим кассационные жалобу, представление, при условии, что ходатайство подано не позднее шести месяцев со дня вступления в законную силу обжалуемого судебного акта или, если ходатайство подано одним из лиц, указанных в статье 42 настоящего Кодекса, со дня, когда это 2 лицо узнало или должно было узнать о нарушении его прав и законных интересов обжалуемым судебным актом. Лица, участвующие в деле, несут риск наступления последствий совершения или несовершения ими процессуальных действий (статья 9 Кодекса). Так, последним обжалуемым судебным актом, принятым по результатам рассмотрения настоящего обособленного спора по существу, является постановление суда округа от 27.05.2020. Кассационная жалоба направлена в Верховный Суд Российской Федерации в электронном виде посредством системы электронной подачи документов «Мой Арбитр» 28.07.2020, то есть с пропуском установленного частью 1 статьи 291.2 Кодекса процессуального срока. Ходатайствуя о восстановлении пропущенного срока, заявитель ссылается на позднее опубликование обжалуемого постановления суда округа, а также на отсутствие квалифицированной юридической помощи. Между тем указанные обстоятельство не свидетельствует о невозможности совершения заявителем необходимых процессуальных действий по не зависящим от него причинам. Принимая во внимание, что заявитель являлся инициатором подачи кассационной жалобы в суд округа и обжалуемое постановление опубликовано своевременно (28.05.2020) в общедоступной базе судебных актов, заявитель имел достаточно времени для принятия мер по обращению с настоящей жалобой в установленный законом срок (часть 6 статьи 121 Кодекса). Таким образом, основания для восстановления пропущенного процессуального срока отсутствуют, в связи с чем кассационная жалоба подлежит возврату. Руководствуясь статьями 184 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Зуева Виктора Викторовича о восстановлении пропущенного процессуального срока оставить без удовлетворения. Кассационную жалобу Зуева Виктора Викторовича на определение Арбитражного суда Ростовской области от 10.12.2019, постановление Пятнадцатого арбитражного апелляционного суда от 30.01.2020 и постановление Арбитражного суда Северо-Кавказского округа от 27.05.2020 по делу № А53-3980/2016 возвратить заявителю. Судья Д.В. 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