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«Рельеф» обратилось в Арбитражный суд города Москвы с иском о взыскании с общества с ограниченной ответственностью «Строительные технологии» 4 473 600 рублей задолженности за непоставленный товар по счетам от 12.10.2017 № № 17101201, 17101202, 17101203, 17101204, 538 149 рублей 56 копеек процентов за пользование чужими денежными средствами за период с 20.10.2017 по 20.05.2019 и с 21.05.2019 по день фактического исполнения обязательства исходя из ключевой ставки Банка России, действовавшей в соответствующие периоды. Решением Арбитражного суда города Москвы от 30.09.2019 иск удовлетворен в части взыскания 4 473 600 рублей задолженности; в удовлетворении иска в остальной части отказано. Постановлением Девятого арбитражного апелляционного суда от 26.12.2019 решение суда первой инстанции отменено и в удовлетворении иска отказано. Арбитражный суд Московского округа постановлением от 16.06.2020 постановление суда апелляционной инстанции оставил без изменения. Общество с ограниченной ответственностью «Рельеф»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314 , 487 , 510 Гражданского кодекса Российской Федерации и исходил из отсутствия оснований для возврата предварительной оплаты за товар, готовый к выборке.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 наличии оснований для возврата суммы предварительной оплаты за товар,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«Рельеф»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"Рельеф" (подробнее) Ответчики: ООО "Строительные технологии"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