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Удмуртской Республики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«Кеп» (далее – Общество) о взыскании 31 633 500 рублей дивидендов. К участию в деле, в качестве третьего лица, не заявляющего самостоятельных требований относительного предмета спора, привлечена ФИО2. Решением Арбитражного суда Удмуртской Республики от 19.09.2019, оставленным без изменения постановлением Семнадцатого арбитражного апелляционного суда от 20.12.2019 и постановлением Арбитражного суда Уральского округа от 20.05.2020,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требований, ссылаясь на существенное нарушение судами норм материального права. В обоснование доводов жалобы заявитель указывает на ошибочное толкование статей 28, 29 Федерального закона от 08.02.1998 № 14-ФЗ «Об обществах с ограниченной ответственностью» (далее – Закон № 14-ФЗ). На момент вынесения обжалуемых судебных актов юридическое лицо обладало признаками неплатежеспособности, было возбуждено дело о несостоятельности (банкротстве).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ФИО1 принадлежит доля в размере 50% уставного капитала Общества. Согласно протоколу общего собрания участников Общества от 03.03.2014 № 1 принято решение о распределении 66 047 000 рублей чистой прибыли между участниками хозяйствующего субъекта. Размер дивидендов, подлежащих выплате ФИО1, составил 33 023 500 рублей (50% от 66 047 000 рублей). Также определен срок выплаты распределенной прибыли, равный 60 месяцам. Частично, в размере 1 390 000 рублей, распределенная прибыль была перечислена ФИО1: 17.10.2014 - 100 000 рублей, 22.10.2014 - 400 000 рублей, 17.11.2014 - 70 000 рублей, 16.02.2015 - 100 000 рублей, 21.04.2015 - 50 000 рублей, 05.08.2015 - 70 000 рублей, 04.06.2015 - 100 000 рублей, 14.07.2016 - 500 000 рублей. Остаток распределенной и невыплаченной суммы составил 31 633 500 руб. ФИО1 14.02.2019 направил Обществу требование о выплате дивидендов. Ссылаясь на то, что требование оставлено Обществом без ответа, ФИО1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8, 14, 28, 29 Закона № 14-ФЗ и разъяснениями, изложенными в постановлении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ответственностью», суды правомерно удовлетворили заявленные требования, установив наличие у ответчика перед истцом задолженности по выплате дивидендов, а также отсутствие обстоятельств, с которыми законодатель связывает невозможность удовлетворения требования участника о выплате распределенной прибыли, из данных бухгалтерской отчетности Общества не следует, что выплата распределенной прибыли приведет к наличию у него признаков несостоятельности (банкротства). Доводы кассационной жалобы,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«Кеп»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"Кеп"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