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«Восточная региональная строительная компания» (далее – общество) обратилось в Арбитражный суд Хабаровского края с иском к предпринимателю о взыскании 6 771 889 руб. 24 коп. задолженности по договору подряда от 10.11.2017 № 20. Решением Арбитражного суда Хабаровского края от 16.07.2018, оставленным без изменения постановлением Шестого арбитражного апелляционного суда от 12.10.2018, иск удовлетворен. Постановлением Арбитражного суда Дальневосточного округа от 25.12.2018 постановление суда апелляционной инстанции отменено, дело направлено на новое рассмотрение в Шестой арбитражный апелляционный суд. Принятым при новом рассмотрении дела постановлением Шестого арбитражного апелляционного суда от 28.10.2019 решение суда первой инстанции изменено, с предпринимателя в пользу общества взыскано 5 549 210 руб. 40 коп. основного долга, 46 593 руб. судебных расходов по уплате государственной пошлины по иску, 123 000 руб. расходов за проведение экспертизы, в удовлетворении остальной части иска отказано; с общества в пользу предпринимателя взыскано 542 руб. государственной пошлины за рассмотрение апелляционной жалобы и 542 руб. государственной пошлины за рассмотрение кассационной жалобы. Постановлением Арбитражного суда Дальневосточного округа от 11.02.2020 постановление суда апелляционной инстанции оставлено без изменения. В кассационной жалобе, поданной в Верховный Суд Российской Федерации, предприниматель,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общества (подрядчика) мотивированы ненадлежащим исполнением предпринимателем (заказчиком) обязательств по оплате работ, выполненных подрядчиком в рамках договора подряда от 10.11.2017 № 20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условия договора, заключение судебной экспертизы, акты выполненных работ, суд апелляционной инстанции установил факт выполнения обществом работ по договору на сумму 7 930 113 руб. Учитывая произведенную предпринимателем оплату работ в сумме 2 380 902 руб. 60 коп., руководствуясь статьями 309 , 310 , 702 , 711 , 740 , 746 , 753 Гражданского кодекса Российской Федерации, суд пришел к выводу о наличии у ответчика задолженности в размере 5 549 210 руб. 40 коп., в связи с чем удовлетворил иск в данной части. С указанными выводами впоследствии согласился суд округа, мотивированно отклонив доводы предпринимателя о недопустимости экспертного заключения в качестве доказательства по делу. Довод заявителя о необоснованном отказе суда округа в удовлетворении ходатайства об отложении судебного разбирательства по рассмотрению кассационных жалоб несостоятелен, поскольку суд с учетом изложенных в ходатайстве обстоятельств оснований для отложения не усмотрел. Доводы кассационной жалобы не опровергают выводы судов апелляционной инстанции и округа, не подтверждают существенных нарушений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"ВРСК" (подробнее) Ответчики: ИП Кузьмин Алексей Александрович (подробнее) Судьи дела: Чучунова Н.С. (судья) (подробнее) Судебная практика по: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