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14.07.2020 в электронном виде подало в Верховный Суд Российской Федерации кассационную жалобу на указанные выше судебные акты, к которой приложило ходатайство о восстановлении пропущенного процессуального срока на ее подачу. В ходатайстве о восстановлении пропущенного процессуального срока заявитель ссылается на введение на территории Российской Федерации ограничительных мер по нераспространению коронавирусной инфекции. Указывает, что общество не осуществляло деятельность в связи со сложной эпидемиологической обстановкой в период с 30.03.2020 по 16.06.2020. В течение трех недель заявитель ожидал заверенные копии обжалуемых судебных актов по делу. В соответствии с частью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Нерабочие дни, установленные Указами Президента Российской Федерации от 25.03.2020 № 206 «Об объявлении в Российской Федерации нерабочих дней»,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(далее – указы Президента РФ) не являются основанием для переноса дня окончания процессуальных сроков на следующий за ними рабочий день (вопрос 2 Обзора ВС РФ от 21.04.2020 № 1, вопрос 1 Обзора ВС РФ от 30.04.2020 № 2). В пункте 4 Обзора ВС РФ от 21.04.2020 № 1 разъяснено, что право на судебную защиту лиц, участвующих в деле, лишенных в силу объективных обстоятельств возможности совершить необходимое процессуальное действие в установленные законом сроки, обеспечивается посредством восстановления процессуальных сроков (статья 112 ГПК РФ , статья 117 АПК РФ , статья 95 КАС РФ , статья 130 УПК РФ ). Согласно положениям части 2 статьи 291.2 Кодекса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Кодекса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К уважительным причинам пропуска процессуального срока относятся как обстоятельства, связанные с личностью заинтересованного лица (тяжелая болезнь, беспомощное состояние, неграмотность и т.п.), так и обстоятельства, объективно препятствовавшие лицу, добросовестно пользующемуся своими процессуальными правами, реализовать свое право в установленный законом срок (пункт 4 Обзора ВС РФ от 21.04.2020 № 1). Рассмотрев ходатайство о восстановлении пропущенного процессуального срока подачи кассационной жалобы, судья не находит оснований для его удовлетворения. Приведенные обществом причины пропуска срока подачи кассационной жалобы не могут быть признаны уважительными. Обжалуемые судебные акты своевременно размещались на официальном сайте арбитражного суда в сети Интернет в информационной системе «Картотека арбитражных дел», что предоставляло заявителю возможность своевременно ознакомиться с судебными актами и подготовить в предусмотренный законом срок соответствующую кассационную жалобу в Верховный Суд Российской Федерации и подать ее до даты объявления дней нерабочими (до 26.03.2020), либо непосредственно после окончания срока, на который указами Президента РФ были объявлены нерабочими дни (с 12.05.2020). Установление нерабочих дней указами Президента РФ не приостановило течение процессуальных сроков. Отсутствие надлежащим образом заверенных копий судебных актов, учитывая предусмотренную Кодексом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которой обществом и воспользовалось при направлении жалобы, не является уважительной причиной для восстановления пропущенного процессуального срока на подачу жалобы. Заявителем не обосновано, каким образом введение ограничительных мер по противодействию распространению новой коронавирусной инфекции объективно препятствовало обращению с кассационной жалобой. Факт подачи ходатайства о восстановлении процессуального срока на обжалование судебных актов и не истечение предельного шестимесячного срока сам по себе не является основанием для восстановления процессуального срока. При изложенных обстоятельствах жалоба подлежит возвращению без рассмотрения по существу в соответствии с пунктом 3 части 1 статьи 291.5 Кодекса.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может быть разрешен только при наличии оригинала документа, подтверждающего ее уплату. Руководствуясь статьями 117, 184, 185, 291.2, 291.5 Кодекса,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«Закнефтегазстрой-Прометей» в удовлетворении ходатайства о восстановлении пропущенного процессуального срока отказать и кассационную жалобу возвратить заявителю. Судья Верховного Суда Российской Федерации Н.С. Чучунова Суд: Верховный Суд РФ (подробнее) Истцы: ООО "Закнефтегазстрой-Прометей" (подробнее) Ответчики: АО "Стройтранснефтегаз"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