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26.05.2020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«Компания КЕСС»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"Компания КЕСС" (подробнее) Ответчики: Территориальное Управление Федерального агентства по управлению государственным имуществом в Приморском крае (подробнее) Иные лица: Арбитражный суд Дальневосточного округа (подробнее) Межрайонная инспекция Федеральной налоговой службы №9 по Приморскому краю (подробнее) Судьи дела: Першутов А.Г. (судья) (подробнее) Последние документы по делу: Определение от 22 июля 2020 г. по делу № А51-14848/2019 Определение от 25 июня 2020 г. по делу № А51-14848/2019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