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15.10.2019, оставленным без изменения постановлением Шестого арбитражного апелляционного суда от 23.01.2020, требования удовлетворены частично, с обществу в пользу учреждения взыскан штраф в размере 6 750 рублей, в удовлетворении остальной части требований отказано. Постановлением Арбитражного суда Дальневосточного округа от 02.06.2020 указанные судебные акты изменены, с общества в пользу учреждения взыскан штраф в размере 1 000 рублей, в остальной части судебные акты оставлены без изменения, распределены судебные расходы. Учреждение обратилось в Верховный Суд Российской Федерации с кассационной жалобой, в которой просит постановление суда округа изменить в части определения размера штрафа, считая его принятым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Изменяя решение суда первой и постановление суда апелляционной инстанций в части размера подлежащего взысканию штрафа, суд округа руководствовался положениями Федерального закона от 21.07.2005 № 94-ФЗ «О размещении заказов на поставки товаров, выполнение работ, оказания услуг для государственных и муниципальных нужд», Гражданского кодекса Российской Федерации, и исходил из наличия в контракте специального вида ответственности за нарушение обязательства, не имеющего стоимостного выражения. При этом, взыскивая с учреждения сумму уплаченной обществом в бюджет государственной пошлины за рассмотрение апелляционной и кассационной жалоб, суд округа возлагает на учреждение не обязанность по уплате государственной пошлины в бюджет, а обязанность по компенсации обществу как стороне, в пользу которой принят судебный акт, понесенных им судебных расходов. Учреждение не оспаривает, что уплаченная им государственная пошлина за рассмотрение иска в суде первой инстанции возвращена судом. Ссылка на наличие оснований для взыскания штрафа за несколько самостоятельных нарушений не могут служить основанием для отмены судебных актов, поскольку обстоятельства наличия нескольких нарушений в данном деле истцом не доказывались, в том числе в суде кассационной инстанции с учетом доводов кассационной жалобы ответчика.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в жалобе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КРАЕВОЕ ГОСУДАРСТВЕННОЕ КАЗЕННОЕ УЧРЕЖДЕНИЕ "ЦЕНТР ЗАНЯТОСТИ НАСЕЛЕНИЯ ГОРОДА КОМСОМОЛЬСКА-НА-АМУРЕ И КОМСОМОЛЬСКОГО РАЙОНА" (подробнее) Ответчики: ООО "Флагман"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