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направил в Верховный Суд Российской Федерации кассационную жалобу на вышеназванные судебные акты, к которой приложил ходатайство о предоставлении отсрочки уплаты государственной пошлины.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Рассмотрев приведенные обществом доводы и представленные документы, суд полагает возможным удовлетворить ходатайство и предоставить заявителю отсрочку уплаты государственной пошлины до окончания производства по кассационной жалобе. Учитывая изложенное и руководствуясь статьями 102 , 184 , 185 Арбитражного процессуального кодекса Российской Федерации, статьями 333.22 ,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«НК-Промстрой» о предоставлении отсрочки уплаты государственной пошлины удовлетворить. Предоставить обществу с ограниченной ответственностью «НК-Промстрой» отсрочку уплаты государственной пошлины в размере 3000 рублей до окончания производства по кассационной жалобе. Судья Верховного Суда Российской Федерации Н.С. Чучунова Суд: Верховный Суд РФ (подробнее) Истцы: ООО "НК-Промстрой", г.Нижнекамск (подробнее) Ответчики: ООО "Лифт-НК", г.Нижнекамск (подробнее) Иные лица: МБУ "Дирекция единого заказчика города Нижнекамска" (подробнее) Одиннадцатый Арбитражный апелляционный суд (подробнее) ООО "Независимое агентство строительных экспертиз" (подробнее) Судьи дела: Чучунова Н.С. (судья) (подробнее) Последние документы по делу: Определение от 31 августа 2020 г. по делу № А65-156/2019 Определение от 21 июля 2020 г. по делу № А65-156/2019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