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10.09.2019, оставленным без изменения постановлением Пятнадцатого арбитражного апелляционного суда от 05.12.2019, в удовлетворении требования отказано. Постановлением Арбитражного суда Северо-Кавказского округа от 23.03.2020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об осуществлении обществом предпринимательской деятельности по управлению многоквартирными домами с нарушением лицензионных требований, а именно: надлежащим содержанием общего имущества в многоквартирном доме.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 и установив, что оказание всех услуг и (или) выполнение работ по управлению многоквартирным домом, а также надлежащее содержание общего имущества в многоквартирном доме является лицензионными требованиями, руководствуясь положениями Федерального закона от 04.05.2011 № 99-ФЗ «О лицензировании отдельных видов деятельности», Жилищного кодекса Российской Федерации, Правил оказания услуг и выполнения работ, необходимых для обеспечения надлежащего содержания общего имущества в многоквартирном доме и Минимального перечня услуг и работ, необходимых для обеспечения надлежащего содержания общего имущества в многоквартирном доме, утвержденных постановлением Правительства Российской Федерации от 03.04.2013 № 290,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правонарушениях. Суды признали наличие вины общества в совершении правонарушения, указав на то, что им не были приняты все зависящие от него меры по соблюдению лицензионных требований. Процедура и срок давности привлечения к ответственности соблюдены, наказание назначено в минимальном размере санкции нормы.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не установлено. Оснований для применения положений статьи 4.1.1 Кодекса Российской Федерации об административных правонарушениях не выявлено.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"ГАРАНТ-ЮГ" (подробнее) ООО &lt;&lt;ГАРАНТ-ЮГ&gt;&gt; (подробнее) Ответчики: ГЖИ РО (Госжилинспекция области)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