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«Лобаново» (далее – Общество) обратилось в Арбитражный суд Пермского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Профессионал» (далее – Компания) (до переименования – общество с ограниченной ответственностью «Управляющая компания «Гарант») об обязании передать, а в случае отсутствия восстановить и передать техническую документацию на многоквартирный дом, расположенный по адресу: &lt;...&gt;, а также иные документы, связанные с управлением домом. Решением Арбитражного суда Пермского края от 27.06.2019 (с учетом определения об исправлении опечатки от 25.10.2019), оставленным без изменения постановлением Семнадцатого арбитражного апелляционного суда от 30.09.2019 и постановлением Арбитражного суда Уральского округа от 05.02.2020, требования удовлетворены частично, на Компанию возложена обязанность в течение 45 дней с момента вступления решения в законную силу передать, а в случае отсутствия восстановить и передать Обществу техническую документацию на многоквартирный дом по адресу: Пермский край, Пермский район, село Лобаново, ул. Культуры, д. 3 и иные, связанные с управлением многоквартирным домом документы: схемы внутридомовых сетей водоснабжения, канализации, центрального отопления, тепло-, газо-, электроснабжения; документы на установленный коллективный (общедомовой) прибор учета тепловой энергии - акт ввода в эксплуатацию, акт действующей поверки; документы на установленный коллективный (общедомовой) прибор учета холодного водоснабжения - проект; документы на установленный коллективный (общедомовой) прибор учета холодного водоснабжения - паспорт на узел учета холодного водоснабжения; документы на установленный коллективный (общедомовой) прибор учета холодного водоснабжения - акт допуска узла учета к эксплуатации; документы на установленный коллективный (общедомовой) прибор учета электрической энергии - проект; документы на установленный коллективный (общедомовой) прибор учета электрической энергии - паспорт на узел учета; документы на установленный коллективный (общедомовой) прибор учета электрической энергии - акт ввода в эксплуатацию, акт о действующей поверке; акт осмотра, проверки состояния внутридомового газового оборудования; списки лиц, использующих общее имущество в многоквартирном доме на основании договоров (по решению общего собрания собственников помещений в многоквартирном доме), составленные с учетом требований законодательства Российской Федерации о защите персональных данных. Также с Компании в пользу Общества взыскана судебная неустойка в размере 1 000 рублей за каждый день просрочки исполнения судебного решения в части передачи технической и иной документации на многоквартирный дом до дня фактического исполнения обязанности по передаче документации; в удовлетворении остальной части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Компанией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«Управляющая компания Профессионал». Срок подачи кассационной жалобы на решение Арбитражного суда Пермского края от 27.06.2019, постановление Семнадцатого арбитражного апелляционного суда от 30.09.2019 и постановление Арбитражного суда Уральского округа от 05.02.2020 по делу № А50-26439/2018 восстановить. Судья Верховного Суда Российской Федерации Н.С. Чучунова Суд: Верховный Суд РФ (подробнее) Истцы: ООО "УПРАВЛЯЮЩАЯ КОМПАНИЯ "ЛОБАНОВО" (подробнее) Ответчики: ООО "Управляющая компания Гарант" (подробнее) Иные лица: Инспекция государственного жилищного надзора Пермского края (подробнее) ООО "УПРАВЛЯЮЩАЯ КОМПАНИЯ ПРОФЕССИОНАЛ" (подробнее) Судьи дела: Чучунова Н.С. (судья) (подробнее) Последние документы по делу: Определение от 7 сентября 2020 г. по делу № А50-26439/2018 Определение от 14 июля 2020 г. по делу № А50-26439/2018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