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Межрайонная инспекция Федеральной налоговой службы № 5 по Московской области (далее – уполномоченный орган) обратилась в суд с заявлением о привлечении Шевченко Веры Анатольевны, Павлова Владимира Александровича, Милованова Александра Николаевича, Голубевой Ирины Александровны, обществ с ограниченной ответственностью «Дискурс», «Ресурсинвест» и «Роллер» к субсидиарной ответственности по обязательствам должника. Определением Арбитражного суда Московской области от 25.02.2019, оставленным без изменения постановлением Десятого арбитражного апелляционного суда от 11.06.2019, в удовлетворении заявления отказано. Постановлением Арбитражного суда Московского округа от 04.10.2019 вышеуказанные судебные акты отменены в части отказа в привлечении к субсидиарной ответственности Шевченко В.А. и Павлова В.А., в отменённой части обособленный спор направлен на новое рассмотрение. В остальной части судебные акты оставлены без изменения. В кассационной жалобе, поданной в Верховный Суд Российской Федерации, заявитель просит отменить указанные судебные акты в части отказа в привлечении к субсидиарной ответственности Милованова А.Н., 2 Голубевой И.А., обществ «Дискурс», «Ресурсинвест» и «Роллер», направить обособленный спор в данной части на новое рассмотрение. Основанием для отмены или изменения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Заявитель полагает, что такого рода существенные нарушения норм права при рассмотрении настоящего дела судами были допущены. При изучении доводов кассационной жалобы по материалам истребованного дела, поступившего в Верховный Суд Российской Федерации 26.06.2020, суд приходит к выводу о наличии оснований для её передачи на рассмотрение Судебной коллегии по экономическим спорам Верховного Суда Российской Федерации. Как установлено судами и следует из материалов дела, на основании решений уполномоченного органа от 23.05.2015 № 1279 и от 16.05.2016 № 1374 в отношении должника проведены выездные налоговые проверки по всем налогам и сборам за периоды с 04.12.2012 по 31.12.2014, с 01.01.2013 по 30.06.2016. Определением Арбитражного суда Московской области от 29.04.2016 возбуждено дело о банкротстве должника; 23.06.2016 должник признан банкротом, в отношении него открыто конкурсное производство по упрощённой процедуре ликвидируемого должника. По результатам мероприятий налогового контроля уполномоченным органом приняты решения от 28.03.2017 № 1311 и от 28.04.2018 № 1394 о привлечении должника к ответственности за совершение налогового правонарушения. Проверкой установлено, что контролирующими должника лицами разработана и реализована схема ухода от налогообложения посредством использования взаимозависимых организаций, а также юридических лиц, обладающих признаками «фирм-однодневок». Требования уполномоченного органа в деле о банкротстве должника составляют 859 188 169 рублей 23 копейки (99,93% всей кредиторской задолженности, включенной в реестр требований кредиторов должника). Милованов А.Н. являлся руководителем должника в период с 09.12.2009 по 14.04.2014. Голубева И.А., общества «Дискурс», «Ресурсинвест» и «Роллер» в состав органов управления должником не входили. Полагая, что действия указанных и иных контролирующих должника лиц повлекли невозможность полного погашения требований кредиторов, большую часть из которых составляет требование уполномоченного органа, последний обратился в суд с настоящим заявлением. Разрешая спор в обжалуемой части и отказывая в удовлетворении требований к Милованову А.Н., Голубевой И.А., обществам «Дискурс», 3 «Ресурсинвест» и «Роллер», суды исходили из недоказанности наличия у них признаков контролирующих должника лиц. Как отмечено судами, Милованов А.Н. исполнял обязанности генерального директора должника в период за пределами двухлетнего срока до принятия заявления о признании должника банкротом. В отношении Голубевой И.А. суды указали, что она никогда не являлась членом ликвидационной комиссии, единоличным исполнительным органом, а также участником должника. Что касается обществ «Дискурс», «Ресурсинвест» и «Роллер», то в этой части суды сослались на постановления Пресненского районного суда города Москвы от 04.07.2018 и Московского городского суда от 03.09.2018 по делу № 10- 15472/18, которыми установлено, что указанные юридические лица не являются аффилированными. Кроме того, суды исходили из отсутствия обстоятельств, которые бы свидетельствовали о подконтрольности должника указанным юридическим лицам вследствие получения за счёт него финансовой выгоды. Выражая несогласие с указанными выводами судов, в кассационной жалобе заявитель ссылается на следующее. Заявитель считает ошибочным исключение Милованова А.Н. из состава субсидиарных ответчиков, поскольку в отношении него как руководителя, действовавшего на момент совершения налогового правонарушения, применима презумпция доведения организации до банкротства в соответствии с подпунктом 3 пункта 2 статьи 61.11 Закона о банкротстве (пункт 26 постановления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Заявитель настаивает на том, что представленные в дело материалы проведённых в отношении должника мероприятий налогового контроля подтверждают, что Голубева И.А. являлась конечным бенефициаром группы компаний «Делта групп», в которую помимо прочих лиц входили сам должник и привлекаемые уполномоченным органом к субсидиарной ответственности юридические лица. В рамках реализации всего бизнес проекта ею контролировались все товарные и денежные потоки, осуществляемые в рамках установленных схем уклонения от уплаты налогов, включающих в себя владение товарными знаками, выпуск продукции и комплектующих, импорт товара, включение в цепочку движения товара технических организаций и «фирм-однодневок». Выводы о контроле Голубевой И.А. как бенефициаром группы компаний «Делта групп» также содержатся в судебных актах по делу № А41-9263/2018 Арбитражного суда Московской области об оспаривании решения о привлечении к ответственности общества с ограниченной ответственностью «Торговый дом «Электроника», входящего в названную группу компаний, за совершение налогового правонарушения. Банковскими выписками по счетам, материалами оперативно- следственных мероприятий, выездных налоговых проверок должника, повторным рассмотрением обособленного спора по делу № А40-201077/2015 о банкротстве общества «Дискурс» (после отмены 4 судебных актов определением Судебной коллегии по экономическим спорам Верховного Суда Российской Федерации от 11.07.2017 № 305-ЭС17-2110) установлено, что аккумулированные денежные средства, полученные компанией «Бериколл Менеджмент Лтд» (чьим бенефициарным владельцем также является Голубева И.А.) от использования участниками «Делта групп», в том числе должником, схемы по уклонению от уплаты налогов с целью получения необоснованной налоговой выгоды, перечислялись обществу «Дискурс» в виде займа. Указанные денежные средства общество «Дискурс» направляло на строительство административно-складского комплекса. По окончании строительства данный объект недвижимости был оформлен в собственность Голубевой И.А., а затем безвозмездно перешел в пользу возглавляемого её дочерью Первых Натальей Владимировной общества «Ресурсинвест» в качестве вклада в уставный капитал. При этом, общество «Дискурс» возвращало заёмные средства компании «Бериколл Менеджмент Лтд» из средств, полученных от сдачи в аренду имущества, в том числе от должника. В дальнейшем, общество «Ресурсинвест» произвело формальную реализацию данной недвижимости обществу «Роллер», также подконтрольному группе компаний «Делта групп». Приведенные заявителем в кассационной жалобе доводы заслуживают внимания и требуют проверки в судебном заседании, поэтому настоящую жалобу с делом следует передать на рассмотрение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Управления Федеральной налоговой службы по Тульской области 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кассационной жалобы в судебном заседании Судебной коллегии по экономическим спорам Верховного Суда Российской Федерации на 24 августа 2020 года на 11 часов 00 минут, в помещении суда по адресу: Москва, улица Поварская, дом 15 зал № 3048 (подъезд 5).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