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Вихоревского городского поселения (далееадминистрация) обратилась в арбитражный суд с исковым заявлением, уточненным в порядке статьи 49 Арбитражного процессуального кодекса Российской Федерации, к обществу с ограниченной ответственностью "Энергосфера-Иркутск" о взыскании задолженности по арендной плате по договору аренды от 01.07.2017 N 85 за объекты коммунального хозяйства в размере 11 396 966,42 рублей, за земельные участки в размере 3 812 872 рублей, неустойки за период с 22.08.2017 по 14.06.2019 в размере 1 786 055,03 рублей. Решением Арбитражного суда Иркутской области от 21.06.2019, оставленным без изменения постановлением Четвертого арбитражного апелляционного суда от 28.10.2019 и постановлением Арбитражного суда Восточно-Сибирского округа от 11.03.2020,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суд первой инстанции, квалифицируя договор аренды в качестве недействительной сделки, вместе с тем признал обоснованным расчет задолженности. Указанный вывод противоречит нормам статей 166 , 167 Гражданского кодекса Российской Федерации, статьи 28.1 Федерального закона от 27.07.2010 № 190-ФЗ «О теплоснабжении» (далее-Закон № 190), статьи 41.1 Федерального закона от 07.12.2011 № 416-ФЗ «О водоснабжении и водоотведении» (далееЗакон № 416ФЗ). Действующее законодательство, регламентирующее процесс тепло и водоснабжения, законодательство о концессионных соглашениях, законодательство в области регулирования тарифов предусматривает в обязательном порядке возмещения расходов концессионера по концессионному соглашению, а также их учет в составе регулируемых цен (тарифов ) на отпускаемые коммунальные ресурсы в полном объеме, в отличие от расходов арендатора (пункт 45 Основ ценообразования в сфере теплоснабжения, утвержденных постановлением Правительства РФ от 22.10.2012 № 1075, пункт 44 Основ ценообразования в сфере водоснабжения и водоотведения, утвержденных постановлением Правительства РФ от 13.05.2013 № 406). Постановлением Администрации от 03.11.2017 № 252 «Об установлении тарифов на питьевую воду и водоотведение для потребителей ООО «Энергосфера-Иркутск», принятого оп результатам рассмотрения соответствующей комиссии Администрации от 03.11.2017,установлены тарифы на питьевую воду (водоснабжение) и водоотведение сроком действия с 03.11.2017 по 31.12.2018, вместе с тем сумма арендной платы по договору аренды не учтена в полном объеме. Указанное постановление признано незаконным решением Братского районного суда Иркутской области от 27.12.2018 по делу № 2а-473\2018. Судами оставлено без внимания доводы ответчика об установлении в отношении него экономически необоснованных тарифов истцом. Суд первой инстанции при обосновании размера взыскиваемой задолженности сослался на экспертное заключение № 19-Д\2019 от 29.03.2019, проведенное в рамках дела № А19-3950\2018,которое не является надлежащим доказательством, по мнению заявителя. Суды при квалификации спорных правоотношений основывались на нормах, регулирующих обязательства вследствие неосновательного обогащения (статьи 1102 , 1103 ГК РФ ), при этом требования о взыскании неосновательного обогащения истцом не заявлялись. Пункт 4 статьи 395 Гражданского кодекса Российской Федерации исключает применение гражданско-правовой ответственности в виде процентов за пользование чужими денежными средствами при наличии в договоре условия о взыскании неустойки.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01.07.2017 между сторонами заключен договор аренды муниципального имущества N 85, по условиям которого общество приняло во временное пользование за плату сроком по 30.07.2017 объекты коммунального назначения, предназначенные для осуществления производства, транспортировки и распределения тепловой энергии и горячего водоснабжения, подъема, очистки транспортировки и распределения холодной воды на хозяйственно-питьевые нужды, сбора, транспортировки и очистки бытовых и производственных стоков, в соответствии с перечнем, указанным в приложении N 1 к договору, а также земельные участки под этими объектами в соответствии с перечнем, указанным в приложении N 2 к договору. 20.07.2017 сторонами заключено дополнительное соглашение N 1 к договору, которым пункт 1.3 договора изложен в следующей редакции: "Договор вступает в силу с 01.07.2017 и действует по 31.05.2018 включительно". Указанным дополнительным соглашением сторонами согласован размер арендной платы и утвержден график платежей. 21.08.2017 сторонами заключено дополнительное соглашение N 2, которым пункт 1.3 договора изложен в следующей редакции: "Договор вступает в силу с 01.07.2017 и действует до заключения концессионного соглашения о передаче прав на имущество включительно". В силу пункта 3.1 договора арендная плата исчисляется с 01.07.2017, ее размер составляет 11 396 966,42 рублей, в том числе: 11 185 224,23 рублей - за объекты коммунального назначения; 211 742,19 рублей - за земельные участки. 17.09.2018 сторонами заключено соглашение о прекращении договора аренды с 21.09.2018. В связи с неисполнением обществом обязательств по внесению арендной платы администрация обратилась в арбитражный суд с иском о взыскании задолженности и неустойки за просрочку платежей. Разрешая возникший спор, суды на основании статьи 168 Гражданского кодекса Российской Федерации пришли к выводу о ничтожности заключенного договора аренды в связи с несоблюдением публичных конкурентных процедур, исходя из фактического пользования обществом муниципальным имуществом и земельными участками квалифицировали возникшие правоотношения как вытекающие из неосновательного обогащения. Руководствуясь статьей 17.1 Федерального закона от 26.07.2006 N 135-ФЗ "О защите конкуренции", статьями 167 , 168 , 395 , 1102 , 1103 Гражданского кодекса Российской Федерации, суды исчислили размер неосновательного обогащения исходя из цены договора аренды, заключения эксперта и полностью удовлетворили иск. Доводы общества о том, что в договоре установлена завышенная арендная плата, не учитывающая экономически обоснованные затраты ответчика на осуществление деятельности как ресурсоснабжающей организации, суды обоснованно признали несостоятельными, сославшись на заключение судебной экспертизы, правомерно положенной в основу обжалуемых судебных актов.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«Энергосфера-Иркутск»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Вихоревского городского поселения (подробнее) Ответчики: ООО "ЭНЕРГОСФЕРА-ИРКУТСК" (подробнее) Иные лица: ООО "Абсолют. Оценка и Консалтинг" (подробнее) Судьи дела: Чучунова Н.С.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