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фонд «Региональный оператор капитального ремонта общего имущества в многоквартирных домах, расположенных на территории Республики Башкортостан» (далее – Фонд) обратилась в Арбитражный суд Республики Башкортостан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«Спецпроект» (далее – Общество) о взыскании 96 359 рублей 79 копеек задолженности по оплате взносов на капитальный ремонт общего имущества многоквартирного дома (далее - МКД) за период с июня 2015 года по июнь 2019 года, 15 071 рубля 69 копеек неустойки начисленной за период с 11.07.2015 по 31.05.2019.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«Спецмонтажсервис» (далее – Компания). Решением Арбитражного суда Республики Башкортостан от 16.08.2019, оставленным без изменения постановлением Восемнадцатого арбитражного апелляционного суда от 19.11.2019 и постановлением Арбитражного суда Уральского округа от 11.03.2020, требования Фонда удовлетворены частично: с ответчика в пользу истца взыскано 95 335 рублей 30 копеек задолженности за период с июля 2015 года по июнь 2019 года и 14 719 рублей 87 копеек неустойки за период с 11.08.2015 по 31.05.2019.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норм материального права. В обоснование доводов жалобы заявитель указывает, что встроенно- пристроенные нежилые помещения, принадлежащие Обществу, являются обособленными помещениями, обслуживание и содержание которых происходит отдельно от обслуживания и содержания МКД и не имеют общих площадей с жилым домом. Заявитель жалобы отмечает, что у него с Компанией заключен договор управления от 20.04.2017 по обеспечению благоприятных и безопасных условий эксплуатации, открыт специальный счет, на который собственниками нежилых помещений производятся начисления по капитальному ремонту.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Фонд является специализированной организацией, обеспечивающей своевременное проведение капитального ремонта общего имущества в МКД. Постановлением Правительства Республики Башкортостан от 27.12.2013 № 634 «Об утверждении и актуализации Республиканской программы капитального ремонта общего имущества в многоквартирных домах» утверждена республиканская программа капитального ремонта общего имущества в МКД, расположенных на территории Республики Башкортостан. В перечень программы включен МКД, расположенный по адресу: &lt;...&gt;. На основании постановления главы Администрации городского округа г. Уфа Республики Башкортостан от 08.09.2014 № 4108 фонд капитального ремонта указанного дома формируется на счете Регионального оператора. Согласно выписке из Единого государственного реестра недвижимости Общество является собственником помещения, расположенного по адресу: Республика Башкортостан, г. Уфа, ул. Российская, 43, площадью 349,5 кв. м (л/с 299224). Истец, начиная с октября 2014 года, выставлял ответчику платежные документы об оплате взносов на капитальный ремонт. В обоснование заявленных требований Фондом указано, что у ответчика образовалась задолженности по уплате взносов на капитальный ремонт общего имущества МКД за период с июня 2015 года по июнь 2019 года. Исследовав и оценив по правилам статьи 71 АПК РФ представленные доказательства, руководствуясь статьями 195 , 199 210 , 249 Гражданского кодекса Российской Федерации, статьями 36 , 40 , 131 , 154 , 156 , 166 , 169 170 , 171 , 178 , 181 Жилищного кодекса Российской Федерации, суды частично удовлетворили заявленные требования, придя к выводам о наличии единства принадлежащего ответчику помещения с МКД и соответственно, обязанности Общества по уплате взносов на капитальный ремонт. Доводы, приведенные заявителем,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НЕКОММЕРЧЕСКАЯ ОРГАНИЗАЦИЯ ФОНД "РЕГИОНАЛЬНЫЙ ОПЕРАТОР КАПИТАЛЬНОГО РЕМОНТА ОБЩЕГО ИМУЩЕСТВА В МНОГОКВАРТИРНЫХ ДОМАХ, РАСПОЛОЖЕННЫХ НА ТЕРРИТОРИИ РЕСПУБЛИКИ БАШКОРТОСТАН" (подробнее) Ответчики: ООО "СпецПроект" (подробнее) Иные лица: ЗАО "Башкиргражданпроект" (подробнее) МУП Уфаводоканал (подробнее) ООО "БашРТС" (подробнее) ООО ПРОЕКТНО-ИНВЕСТИЦИОННАЯ КОМПАНИЯ "БАШКИРГРАЖДАНПРОЕКТ" (подробнее) ООО "Северное" (подробнее) ООО "Спецмонтажсервис" (подробнее) ООО "Уральский центр судебных экспертиз"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