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на основании пункта 2 статьи 61.2 Федерального закона от 26.10.2002 № 127-ФЗ «О несостоятельности (банкротстве)» (далее – Закон о банкротстве) недействительной сделкой списания в пользу общества с ограниченной ответственностью «Пермская сетевая компания» денежных средств в сумме 15 257 409 рублей 57 копеек с расчётного счёта должника, произведенного 02.11.2016 на основании исполнительного листа серии ФС № 006999580 от 24.10.2016, выданного Арбитражным судом Пермского края по делу № А50-1133/2016; применении последствий недействительности данной сделки. Определением Арбитражного суда Пермского края от 03.09.2019 заявление удовлетворено. Постановлением Семнадцатого арбитражного апелляционного суда от 24.12.2019, оставленным без изменения постановлением Арбитражного суда Уральского округа от 02.03.2020,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руководствуясь пунктом 9.1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пришёл к верному выводу об отсутствии оснований для удовлетворения заявленных требований.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«Пермский коммунальный союз» Дружининой Ольге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