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Ставропольского края от 14.10.2019, постановление Шестнадцатого арбитражного апелляционного суда от 18.12.2019 и постановление Арбитражного суда Северо-Кавказского округа от 17.03.2020 по делу № А63-14330/2017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